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24A07" w14:textId="04A75860" w:rsidR="0018512D" w:rsidRPr="001F51C2" w:rsidRDefault="0182DC93" w:rsidP="0077127D">
      <w:pPr>
        <w:jc w:val="center"/>
        <w:rPr>
          <w:rFonts w:ascii="Arial" w:hAnsi="Arial" w:cs="Arial"/>
          <w:szCs w:val="22"/>
        </w:rPr>
      </w:pPr>
      <w:r w:rsidRPr="00BB6189">
        <w:rPr>
          <w:rFonts w:ascii="Theinhardt Medium" w:hAnsi="Theinhardt Medium" w:cs="Theinhardt Medium"/>
        </w:rPr>
        <w:t xml:space="preserve"> </w:t>
      </w:r>
      <w:r w:rsidR="00802052" w:rsidRPr="00BB6189">
        <w:rPr>
          <w:rFonts w:ascii="Theinhardt Medium" w:hAnsi="Theinhardt Medium" w:cs="Theinhardt Medium"/>
          <w:noProof/>
        </w:rPr>
        <w:drawing>
          <wp:inline distT="0" distB="0" distL="0" distR="0" wp14:anchorId="451BCE1E" wp14:editId="6FE85CBC">
            <wp:extent cx="1114425" cy="6572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14425" cy="657225"/>
                    </a:xfrm>
                    <a:prstGeom prst="rect">
                      <a:avLst/>
                    </a:prstGeom>
                    <a:noFill/>
                  </pic:spPr>
                </pic:pic>
              </a:graphicData>
            </a:graphic>
          </wp:inline>
        </w:drawing>
      </w:r>
    </w:p>
    <w:p w14:paraId="5199E89F" w14:textId="5A7B8A47" w:rsidR="00186240" w:rsidRPr="001F51C2" w:rsidRDefault="00186240" w:rsidP="0077127D">
      <w:pPr>
        <w:jc w:val="center"/>
        <w:rPr>
          <w:rFonts w:ascii="Arial" w:hAnsi="Arial" w:cs="Arial"/>
          <w:szCs w:val="22"/>
        </w:rPr>
      </w:pPr>
    </w:p>
    <w:p w14:paraId="248FA838" w14:textId="36B98FAB" w:rsidR="00186240" w:rsidRPr="001F51C2" w:rsidRDefault="00802052" w:rsidP="00802052">
      <w:pPr>
        <w:spacing w:before="0" w:after="0"/>
        <w:jc w:val="center"/>
        <w:rPr>
          <w:rFonts w:ascii="Arial" w:eastAsia="Times New Roman" w:hAnsi="Arial" w:cs="Arial"/>
          <w:b/>
          <w:bCs/>
          <w:szCs w:val="22"/>
          <w:lang w:eastAsia="zh-CN"/>
        </w:rPr>
      </w:pPr>
      <w:bookmarkStart w:id="0" w:name="_Hlk158738862"/>
      <w:r w:rsidRPr="001F51C2">
        <w:rPr>
          <w:rFonts w:ascii="Arial" w:eastAsia="Times New Roman" w:hAnsi="Arial" w:cs="Arial"/>
          <w:b/>
          <w:bCs/>
          <w:szCs w:val="22"/>
          <w:lang w:eastAsia="zh-CN"/>
        </w:rPr>
        <w:t>Ministère de la Culture et de la Communication</w:t>
      </w:r>
    </w:p>
    <w:bookmarkEnd w:id="0"/>
    <w:p w14:paraId="5074A63A" w14:textId="2619D025" w:rsidR="00186240" w:rsidRPr="001F51C2" w:rsidRDefault="00186240" w:rsidP="0077127D">
      <w:pPr>
        <w:jc w:val="center"/>
        <w:rPr>
          <w:rFonts w:ascii="Arial" w:hAnsi="Arial" w:cs="Arial"/>
          <w:szCs w:val="22"/>
        </w:rPr>
      </w:pPr>
    </w:p>
    <w:p w14:paraId="10F386B6" w14:textId="570A82EA" w:rsidR="00186240" w:rsidRPr="001F51C2" w:rsidRDefault="00186240" w:rsidP="00186240">
      <w:pPr>
        <w:spacing w:before="0" w:after="0"/>
        <w:jc w:val="center"/>
        <w:rPr>
          <w:rFonts w:ascii="Arial" w:eastAsia="Times New Roman" w:hAnsi="Arial" w:cs="Arial"/>
          <w:szCs w:val="22"/>
          <w:lang w:eastAsia="zh-CN"/>
        </w:rPr>
      </w:pPr>
    </w:p>
    <w:p w14:paraId="2C6F3D6F" w14:textId="2777ACF7" w:rsidR="00186240" w:rsidRPr="001F51C2" w:rsidRDefault="00186240" w:rsidP="00186240">
      <w:pPr>
        <w:spacing w:before="0" w:after="0"/>
        <w:jc w:val="center"/>
        <w:rPr>
          <w:rFonts w:ascii="Arial" w:eastAsia="Times New Roman" w:hAnsi="Arial" w:cs="Arial"/>
          <w:szCs w:val="22"/>
          <w:lang w:eastAsia="zh-CN"/>
        </w:rPr>
      </w:pPr>
      <w:r w:rsidRPr="001F51C2">
        <w:rPr>
          <w:rFonts w:ascii="Arial" w:eastAsia="Times New Roman" w:hAnsi="Arial" w:cs="Arial"/>
          <w:szCs w:val="22"/>
          <w:lang w:eastAsia="zh-CN"/>
        </w:rPr>
        <w:fldChar w:fldCharType="begin"/>
      </w:r>
      <w:r w:rsidR="00D7462A" w:rsidRPr="001F51C2">
        <w:rPr>
          <w:rFonts w:ascii="Arial" w:eastAsia="Times New Roman" w:hAnsi="Arial" w:cs="Arial"/>
          <w:szCs w:val="22"/>
          <w:lang w:eastAsia="zh-CN"/>
        </w:rPr>
        <w:instrText xml:space="preserve"> INCLUDEPICTURE "\\\\EAV.FRA\\var\\folders\\db\\65x3j8pn6f5gkxs00q1l62dc0000gp\\T\\com.microsoft.Word\\WebArchiveCopyPasteTempFiles\\page1image37332112" \* MERGEFORMAT </w:instrText>
      </w:r>
      <w:r w:rsidRPr="001F51C2">
        <w:rPr>
          <w:rFonts w:ascii="Arial" w:eastAsia="Times New Roman" w:hAnsi="Arial" w:cs="Arial"/>
          <w:szCs w:val="22"/>
          <w:lang w:eastAsia="zh-CN"/>
        </w:rPr>
        <w:fldChar w:fldCharType="separate"/>
      </w:r>
      <w:r w:rsidRPr="001F51C2">
        <w:rPr>
          <w:rFonts w:ascii="Arial" w:eastAsia="Times New Roman" w:hAnsi="Arial" w:cs="Arial"/>
          <w:noProof/>
          <w:szCs w:val="22"/>
          <w:lang w:eastAsia="fr-FR"/>
        </w:rPr>
        <w:drawing>
          <wp:inline distT="0" distB="0" distL="0" distR="0" wp14:anchorId="6F1FA7A4" wp14:editId="10FDA871">
            <wp:extent cx="3481705" cy="1588770"/>
            <wp:effectExtent l="0" t="0" r="0" b="0"/>
            <wp:docPr id="3" name="Image 3" descr="page1image3733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page1image373321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81705" cy="1588770"/>
                    </a:xfrm>
                    <a:prstGeom prst="rect">
                      <a:avLst/>
                    </a:prstGeom>
                    <a:noFill/>
                    <a:ln>
                      <a:noFill/>
                    </a:ln>
                  </pic:spPr>
                </pic:pic>
              </a:graphicData>
            </a:graphic>
          </wp:inline>
        </w:drawing>
      </w:r>
      <w:r w:rsidRPr="001F51C2">
        <w:rPr>
          <w:rFonts w:ascii="Arial" w:eastAsia="Times New Roman" w:hAnsi="Arial" w:cs="Arial"/>
          <w:szCs w:val="22"/>
          <w:lang w:eastAsia="zh-CN"/>
        </w:rPr>
        <w:fldChar w:fldCharType="end"/>
      </w:r>
    </w:p>
    <w:p w14:paraId="4752E373" w14:textId="51EC7B9B" w:rsidR="00186240" w:rsidRPr="001F51C2" w:rsidRDefault="00186240" w:rsidP="0077127D">
      <w:pPr>
        <w:jc w:val="center"/>
        <w:rPr>
          <w:rFonts w:ascii="Arial" w:hAnsi="Arial" w:cs="Arial"/>
          <w:szCs w:val="22"/>
        </w:rPr>
      </w:pPr>
    </w:p>
    <w:p w14:paraId="784ED86D" w14:textId="1AADC879" w:rsidR="00186240" w:rsidRPr="001F51C2" w:rsidRDefault="00186240" w:rsidP="00186240">
      <w:pPr>
        <w:tabs>
          <w:tab w:val="left" w:pos="5603"/>
        </w:tabs>
        <w:rPr>
          <w:rFonts w:ascii="Arial" w:hAnsi="Arial" w:cs="Arial"/>
          <w:szCs w:val="22"/>
        </w:rPr>
      </w:pPr>
    </w:p>
    <w:p w14:paraId="2600E29C" w14:textId="77777777" w:rsidR="00B71E55" w:rsidRPr="001F51C2" w:rsidRDefault="00B71E55" w:rsidP="0077127D">
      <w:pPr>
        <w:ind w:left="567"/>
        <w:jc w:val="center"/>
        <w:rPr>
          <w:rFonts w:ascii="Arial" w:hAnsi="Arial" w:cs="Arial"/>
          <w:szCs w:val="22"/>
        </w:rPr>
      </w:pPr>
    </w:p>
    <w:p w14:paraId="0B0231AC" w14:textId="77777777" w:rsidR="00B71E55" w:rsidRPr="001F51C2" w:rsidRDefault="00B71E55" w:rsidP="0077127D">
      <w:pPr>
        <w:ind w:left="567"/>
        <w:jc w:val="center"/>
        <w:rPr>
          <w:rFonts w:ascii="Arial" w:hAnsi="Arial" w:cs="Arial"/>
          <w:szCs w:val="22"/>
        </w:rPr>
      </w:pPr>
    </w:p>
    <w:p w14:paraId="2B61F8E7" w14:textId="5F0DBCBB" w:rsidR="009821A7" w:rsidRPr="001F51C2" w:rsidRDefault="00B233AC" w:rsidP="00DF2EAC">
      <w:pPr>
        <w:ind w:left="567"/>
        <w:jc w:val="center"/>
        <w:rPr>
          <w:rFonts w:ascii="Arial" w:hAnsi="Arial" w:cs="Arial"/>
          <w:caps/>
          <w:szCs w:val="22"/>
        </w:rPr>
      </w:pPr>
      <w:r w:rsidRPr="001F51C2">
        <w:rPr>
          <w:rFonts w:ascii="Arial" w:hAnsi="Arial" w:cs="Arial"/>
          <w:b/>
          <w:bCs/>
          <w:caps/>
          <w:szCs w:val="22"/>
        </w:rPr>
        <w:t>ACCORD</w:t>
      </w:r>
      <w:r w:rsidR="00D4776D" w:rsidRPr="001F51C2">
        <w:rPr>
          <w:rFonts w:ascii="Arial" w:hAnsi="Arial" w:cs="Arial"/>
          <w:b/>
          <w:bCs/>
          <w:caps/>
          <w:szCs w:val="22"/>
        </w:rPr>
        <w:t>-</w:t>
      </w:r>
      <w:r w:rsidRPr="001F51C2">
        <w:rPr>
          <w:rFonts w:ascii="Arial" w:hAnsi="Arial" w:cs="Arial"/>
          <w:b/>
          <w:bCs/>
          <w:caps/>
          <w:szCs w:val="22"/>
        </w:rPr>
        <w:t>CADRE</w:t>
      </w:r>
      <w:r w:rsidR="009821A7" w:rsidRPr="001F51C2">
        <w:rPr>
          <w:rFonts w:ascii="Arial" w:hAnsi="Arial" w:cs="Arial"/>
          <w:b/>
          <w:bCs/>
          <w:caps/>
          <w:szCs w:val="22"/>
        </w:rPr>
        <w:t xml:space="preserve"> </w:t>
      </w:r>
      <w:r w:rsidR="00CE394C" w:rsidRPr="001F51C2">
        <w:rPr>
          <w:rFonts w:ascii="Arial" w:hAnsi="Arial" w:cs="Arial"/>
          <w:b/>
          <w:bCs/>
          <w:caps/>
          <w:szCs w:val="22"/>
        </w:rPr>
        <w:t>mono</w:t>
      </w:r>
      <w:r w:rsidR="006A2401" w:rsidRPr="001F51C2">
        <w:rPr>
          <w:rFonts w:ascii="Arial" w:hAnsi="Arial" w:cs="Arial"/>
          <w:b/>
          <w:bCs/>
          <w:caps/>
          <w:szCs w:val="22"/>
        </w:rPr>
        <w:t xml:space="preserve">-attributaire </w:t>
      </w:r>
    </w:p>
    <w:p w14:paraId="01E44793" w14:textId="77777777" w:rsidR="00B71E55" w:rsidRPr="001F51C2" w:rsidRDefault="00B71E55" w:rsidP="0077127D">
      <w:pPr>
        <w:ind w:right="-283"/>
        <w:jc w:val="center"/>
        <w:rPr>
          <w:rFonts w:ascii="Arial" w:hAnsi="Arial" w:cs="Arial"/>
          <w:szCs w:val="22"/>
        </w:rPr>
      </w:pPr>
    </w:p>
    <w:p w14:paraId="2D9A8BE0" w14:textId="77777777" w:rsidR="00B71E55" w:rsidRPr="001F51C2" w:rsidRDefault="00B71E55" w:rsidP="0077127D">
      <w:pPr>
        <w:ind w:right="-283"/>
        <w:jc w:val="center"/>
        <w:rPr>
          <w:rFonts w:ascii="Arial" w:hAnsi="Arial" w:cs="Arial"/>
          <w:szCs w:val="22"/>
        </w:rPr>
      </w:pPr>
    </w:p>
    <w:p w14:paraId="1CF4D012" w14:textId="77777777" w:rsidR="00B71E55" w:rsidRPr="001F51C2" w:rsidRDefault="00B71E55" w:rsidP="0077127D">
      <w:pPr>
        <w:ind w:right="-283"/>
        <w:jc w:val="center"/>
        <w:rPr>
          <w:rFonts w:ascii="Arial" w:hAnsi="Arial" w:cs="Arial"/>
          <w:szCs w:val="22"/>
        </w:rPr>
      </w:pPr>
    </w:p>
    <w:p w14:paraId="76DEF5C9" w14:textId="77777777" w:rsidR="00B71E55" w:rsidRPr="001F51C2" w:rsidRDefault="00B71E55" w:rsidP="0077127D">
      <w:pPr>
        <w:pBdr>
          <w:top w:val="single" w:sz="6" w:space="1" w:color="auto"/>
          <w:left w:val="single" w:sz="6" w:space="4" w:color="auto"/>
          <w:bottom w:val="single" w:sz="6" w:space="1" w:color="auto"/>
          <w:right w:val="single" w:sz="6" w:space="4" w:color="auto"/>
        </w:pBdr>
        <w:ind w:right="-283"/>
        <w:jc w:val="center"/>
        <w:rPr>
          <w:rFonts w:ascii="Arial" w:hAnsi="Arial" w:cs="Arial"/>
          <w:szCs w:val="22"/>
        </w:rPr>
      </w:pPr>
    </w:p>
    <w:p w14:paraId="62882983" w14:textId="1F5DD26C" w:rsidR="00B71E55" w:rsidRPr="001F51C2" w:rsidRDefault="00B71E55" w:rsidP="0077127D">
      <w:pPr>
        <w:pBdr>
          <w:top w:val="single" w:sz="6" w:space="1" w:color="auto"/>
          <w:left w:val="single" w:sz="6" w:space="4" w:color="auto"/>
          <w:bottom w:val="single" w:sz="6" w:space="1" w:color="auto"/>
          <w:right w:val="single" w:sz="6" w:space="4" w:color="auto"/>
        </w:pBdr>
        <w:ind w:right="-283"/>
        <w:jc w:val="center"/>
        <w:rPr>
          <w:rFonts w:ascii="Arial" w:hAnsi="Arial" w:cs="Arial"/>
          <w:b/>
          <w:bCs/>
          <w:caps/>
          <w:szCs w:val="22"/>
        </w:rPr>
      </w:pPr>
      <w:r w:rsidRPr="001F51C2">
        <w:rPr>
          <w:rFonts w:ascii="Arial" w:hAnsi="Arial" w:cs="Arial"/>
          <w:b/>
          <w:bCs/>
          <w:caps/>
          <w:szCs w:val="22"/>
        </w:rPr>
        <w:t xml:space="preserve">Cahier des </w:t>
      </w:r>
      <w:r w:rsidR="006D3E1A" w:rsidRPr="001F51C2">
        <w:rPr>
          <w:rFonts w:ascii="Arial" w:hAnsi="Arial" w:cs="Arial"/>
          <w:b/>
          <w:bCs/>
          <w:caps/>
          <w:szCs w:val="22"/>
        </w:rPr>
        <w:t>CLAUSES TECHNIQUES</w:t>
      </w:r>
      <w:r w:rsidRPr="001F51C2">
        <w:rPr>
          <w:rFonts w:ascii="Arial" w:hAnsi="Arial" w:cs="Arial"/>
          <w:b/>
          <w:bCs/>
          <w:caps/>
          <w:szCs w:val="22"/>
        </w:rPr>
        <w:t xml:space="preserve"> particulières</w:t>
      </w:r>
    </w:p>
    <w:p w14:paraId="1CAD6C6B" w14:textId="542940E5" w:rsidR="00B71E55" w:rsidRPr="001F51C2" w:rsidRDefault="00B71E55" w:rsidP="0077127D">
      <w:pPr>
        <w:pBdr>
          <w:top w:val="single" w:sz="6" w:space="1" w:color="auto"/>
          <w:left w:val="single" w:sz="6" w:space="4" w:color="auto"/>
          <w:bottom w:val="single" w:sz="6" w:space="1" w:color="auto"/>
          <w:right w:val="single" w:sz="6" w:space="4" w:color="auto"/>
        </w:pBdr>
        <w:ind w:right="-283"/>
        <w:jc w:val="center"/>
        <w:rPr>
          <w:rFonts w:ascii="Arial" w:hAnsi="Arial" w:cs="Arial"/>
          <w:b/>
          <w:bCs/>
          <w:szCs w:val="22"/>
        </w:rPr>
      </w:pPr>
      <w:r w:rsidRPr="001F51C2">
        <w:rPr>
          <w:rFonts w:ascii="Arial" w:hAnsi="Arial" w:cs="Arial"/>
          <w:b/>
          <w:bCs/>
          <w:szCs w:val="22"/>
        </w:rPr>
        <w:t>(</w:t>
      </w:r>
      <w:r w:rsidRPr="001F51C2">
        <w:rPr>
          <w:rFonts w:ascii="Arial" w:hAnsi="Arial" w:cs="Arial"/>
          <w:b/>
          <w:szCs w:val="22"/>
        </w:rPr>
        <w:t>CCTP n°202</w:t>
      </w:r>
      <w:r w:rsidR="00303680" w:rsidRPr="001F51C2">
        <w:rPr>
          <w:rFonts w:ascii="Arial" w:hAnsi="Arial" w:cs="Arial"/>
          <w:b/>
          <w:szCs w:val="22"/>
        </w:rPr>
        <w:t>6</w:t>
      </w:r>
      <w:r w:rsidR="002B04D0" w:rsidRPr="001F51C2">
        <w:rPr>
          <w:rFonts w:ascii="Arial" w:hAnsi="Arial" w:cs="Arial"/>
          <w:b/>
          <w:szCs w:val="22"/>
        </w:rPr>
        <w:t>-00</w:t>
      </w:r>
      <w:r w:rsidR="0014566C" w:rsidRPr="001F51C2">
        <w:rPr>
          <w:rFonts w:ascii="Arial" w:hAnsi="Arial" w:cs="Arial"/>
          <w:b/>
          <w:szCs w:val="22"/>
        </w:rPr>
        <w:t>5</w:t>
      </w:r>
      <w:r w:rsidR="002B04D0" w:rsidRPr="001F51C2">
        <w:rPr>
          <w:rFonts w:ascii="Arial" w:hAnsi="Arial" w:cs="Arial"/>
          <w:b/>
          <w:szCs w:val="22"/>
        </w:rPr>
        <w:t xml:space="preserve"> du </w:t>
      </w:r>
      <w:r w:rsidR="00597AE7" w:rsidRPr="001F51C2">
        <w:rPr>
          <w:rFonts w:ascii="Arial" w:hAnsi="Arial" w:cs="Arial"/>
          <w:b/>
          <w:szCs w:val="22"/>
        </w:rPr>
        <w:t>21</w:t>
      </w:r>
      <w:r w:rsidR="00101E76" w:rsidRPr="001F51C2">
        <w:rPr>
          <w:rFonts w:ascii="Arial" w:hAnsi="Arial" w:cs="Arial"/>
          <w:b/>
          <w:szCs w:val="22"/>
        </w:rPr>
        <w:t>/05/</w:t>
      </w:r>
      <w:r w:rsidR="00303680" w:rsidRPr="001F51C2">
        <w:rPr>
          <w:rFonts w:ascii="Arial" w:hAnsi="Arial" w:cs="Arial"/>
          <w:b/>
          <w:szCs w:val="22"/>
        </w:rPr>
        <w:t>2026</w:t>
      </w:r>
      <w:r w:rsidR="002B04D0" w:rsidRPr="001F51C2">
        <w:rPr>
          <w:rFonts w:ascii="Arial" w:hAnsi="Arial" w:cs="Arial"/>
          <w:b/>
          <w:szCs w:val="22"/>
        </w:rPr>
        <w:t>)</w:t>
      </w:r>
    </w:p>
    <w:p w14:paraId="442518F1" w14:textId="77777777" w:rsidR="00B71E55" w:rsidRPr="001F51C2" w:rsidRDefault="00B71E55" w:rsidP="0077127D">
      <w:pPr>
        <w:pBdr>
          <w:top w:val="single" w:sz="6" w:space="1" w:color="auto"/>
          <w:left w:val="single" w:sz="6" w:space="4" w:color="auto"/>
          <w:bottom w:val="single" w:sz="6" w:space="1" w:color="auto"/>
          <w:right w:val="single" w:sz="6" w:space="4" w:color="auto"/>
        </w:pBdr>
        <w:ind w:right="-283"/>
        <w:jc w:val="center"/>
        <w:rPr>
          <w:rFonts w:ascii="Arial" w:hAnsi="Arial" w:cs="Arial"/>
          <w:b/>
          <w:bCs/>
          <w:szCs w:val="22"/>
        </w:rPr>
      </w:pPr>
    </w:p>
    <w:p w14:paraId="5E3AA7BF" w14:textId="77777777" w:rsidR="00B71E55" w:rsidRPr="001F51C2" w:rsidRDefault="00B71E55" w:rsidP="0077127D">
      <w:pPr>
        <w:shd w:val="clear" w:color="auto" w:fill="FFFFFF"/>
        <w:tabs>
          <w:tab w:val="left" w:pos="3969"/>
        </w:tabs>
        <w:ind w:right="-283"/>
        <w:rPr>
          <w:rFonts w:ascii="Arial" w:hAnsi="Arial" w:cs="Arial"/>
          <w:szCs w:val="22"/>
        </w:rPr>
      </w:pPr>
    </w:p>
    <w:p w14:paraId="0B422E32" w14:textId="77777777" w:rsidR="00B71E55" w:rsidRPr="001F51C2" w:rsidRDefault="00B71E55" w:rsidP="0077127D">
      <w:pPr>
        <w:shd w:val="clear" w:color="auto" w:fill="FFFFFF"/>
        <w:tabs>
          <w:tab w:val="left" w:pos="3969"/>
        </w:tabs>
        <w:ind w:right="-283"/>
        <w:rPr>
          <w:rFonts w:ascii="Arial" w:hAnsi="Arial" w:cs="Arial"/>
          <w:szCs w:val="22"/>
        </w:rPr>
      </w:pPr>
    </w:p>
    <w:p w14:paraId="04F2E58C" w14:textId="77777777" w:rsidR="00B71E55" w:rsidRPr="001F51C2" w:rsidRDefault="00B71E55" w:rsidP="0077127D">
      <w:pPr>
        <w:shd w:val="clear" w:color="auto" w:fill="FFFFFF"/>
        <w:tabs>
          <w:tab w:val="left" w:pos="3969"/>
        </w:tabs>
        <w:ind w:right="-283"/>
        <w:rPr>
          <w:rFonts w:ascii="Arial" w:hAnsi="Arial" w:cs="Arial"/>
          <w:szCs w:val="22"/>
        </w:rPr>
      </w:pPr>
    </w:p>
    <w:p w14:paraId="755CD3DE" w14:textId="77777777" w:rsidR="00B71E55" w:rsidRPr="001F51C2" w:rsidRDefault="00B71E55" w:rsidP="0077127D">
      <w:pPr>
        <w:shd w:val="clear" w:color="auto" w:fill="FFFFFF"/>
        <w:tabs>
          <w:tab w:val="left" w:pos="3969"/>
        </w:tabs>
        <w:ind w:right="-283"/>
        <w:rPr>
          <w:rFonts w:ascii="Arial" w:hAnsi="Arial" w:cs="Arial"/>
          <w:szCs w:val="22"/>
        </w:rPr>
      </w:pPr>
    </w:p>
    <w:p w14:paraId="4EB3F27B" w14:textId="77777777" w:rsidR="002B04D0" w:rsidRPr="001F51C2" w:rsidRDefault="00B71E55" w:rsidP="0077127D">
      <w:pPr>
        <w:pBdr>
          <w:top w:val="single" w:sz="4" w:space="1" w:color="auto"/>
          <w:left w:val="single" w:sz="4" w:space="4" w:color="auto"/>
          <w:bottom w:val="single" w:sz="4" w:space="18" w:color="auto"/>
          <w:right w:val="single" w:sz="4" w:space="4" w:color="auto"/>
        </w:pBdr>
        <w:shd w:val="clear" w:color="auto" w:fill="FFFFFF"/>
        <w:tabs>
          <w:tab w:val="left" w:pos="3969"/>
        </w:tabs>
        <w:ind w:right="-283"/>
        <w:rPr>
          <w:rFonts w:ascii="Arial" w:hAnsi="Arial" w:cs="Arial"/>
          <w:b/>
          <w:bCs/>
          <w:szCs w:val="22"/>
          <w:u w:val="single"/>
        </w:rPr>
      </w:pPr>
      <w:r w:rsidRPr="001F51C2">
        <w:rPr>
          <w:rFonts w:ascii="Arial" w:hAnsi="Arial" w:cs="Arial"/>
          <w:b/>
          <w:bCs/>
          <w:szCs w:val="22"/>
          <w:u w:val="single"/>
        </w:rPr>
        <w:t>Objet du marché :</w:t>
      </w:r>
    </w:p>
    <w:p w14:paraId="15135A88" w14:textId="39A4C487" w:rsidR="00303680" w:rsidRPr="001F51C2" w:rsidRDefault="00303680" w:rsidP="00303680">
      <w:pPr>
        <w:pBdr>
          <w:top w:val="single" w:sz="4" w:space="1" w:color="auto"/>
          <w:left w:val="single" w:sz="4" w:space="4" w:color="auto"/>
          <w:bottom w:val="single" w:sz="4" w:space="18" w:color="auto"/>
          <w:right w:val="single" w:sz="4" w:space="4" w:color="auto"/>
        </w:pBdr>
        <w:tabs>
          <w:tab w:val="left" w:pos="1134"/>
        </w:tabs>
        <w:ind w:right="-283"/>
        <w:jc w:val="center"/>
        <w:rPr>
          <w:rFonts w:ascii="Arial" w:hAnsi="Arial" w:cs="Arial"/>
          <w:b/>
          <w:bCs/>
          <w:caps/>
          <w:szCs w:val="22"/>
        </w:rPr>
      </w:pPr>
      <w:r w:rsidRPr="001F51C2">
        <w:rPr>
          <w:rFonts w:ascii="Arial" w:hAnsi="Arial" w:cs="Arial"/>
          <w:b/>
          <w:bCs/>
          <w:caps/>
          <w:szCs w:val="22"/>
        </w:rPr>
        <w:t xml:space="preserve">services d’agence de voyages </w:t>
      </w:r>
      <w:r w:rsidRPr="001F51C2">
        <w:rPr>
          <w:rFonts w:ascii="Arial" w:hAnsi="Arial" w:cs="Arial"/>
          <w:szCs w:val="22"/>
        </w:rPr>
        <w:t xml:space="preserve">pour </w:t>
      </w:r>
      <w:r w:rsidR="0076163F" w:rsidRPr="001F51C2">
        <w:rPr>
          <w:rFonts w:ascii="Arial" w:eastAsia="MS Mincho" w:hAnsi="Arial" w:cs="Arial"/>
          <w:szCs w:val="22"/>
        </w:rPr>
        <w:t>l’ÉNSA Versailles</w:t>
      </w:r>
    </w:p>
    <w:p w14:paraId="52C1B920" w14:textId="77777777" w:rsidR="00B71E55" w:rsidRPr="001F51C2" w:rsidRDefault="00B71E55" w:rsidP="0077127D">
      <w:pPr>
        <w:pStyle w:val="OmniPage7"/>
        <w:framePr w:hSpace="0" w:vSpace="0" w:wrap="auto" w:vAnchor="margin" w:yAlign="inline"/>
        <w:tabs>
          <w:tab w:val="left" w:pos="9435"/>
          <w:tab w:val="right" w:pos="10402"/>
        </w:tabs>
        <w:spacing w:line="240" w:lineRule="auto"/>
        <w:ind w:right="-283"/>
        <w:rPr>
          <w:rFonts w:ascii="Arial" w:hAnsi="Arial" w:cs="Arial"/>
          <w:sz w:val="22"/>
          <w:szCs w:val="22"/>
          <w:lang w:val="fr-FR"/>
        </w:rPr>
      </w:pPr>
    </w:p>
    <w:p w14:paraId="18FC3324" w14:textId="77777777" w:rsidR="00B71E55" w:rsidRPr="001F51C2" w:rsidRDefault="00B71E55" w:rsidP="0077127D">
      <w:pPr>
        <w:rPr>
          <w:rFonts w:ascii="Arial" w:hAnsi="Arial" w:cs="Arial"/>
          <w:szCs w:val="22"/>
        </w:rPr>
      </w:pPr>
    </w:p>
    <w:p w14:paraId="7C244EA3" w14:textId="77777777" w:rsidR="002B04D0" w:rsidRPr="001F51C2" w:rsidRDefault="002B04D0" w:rsidP="0077127D">
      <w:pPr>
        <w:rPr>
          <w:rFonts w:ascii="Arial" w:hAnsi="Arial" w:cs="Arial"/>
          <w:szCs w:val="22"/>
        </w:rPr>
      </w:pPr>
    </w:p>
    <w:p w14:paraId="5048419C" w14:textId="4726B661" w:rsidR="00B71E55" w:rsidRPr="001F51C2" w:rsidRDefault="00B71E55" w:rsidP="0077127D">
      <w:pPr>
        <w:ind w:right="-283"/>
        <w:rPr>
          <w:rFonts w:ascii="Arial" w:hAnsi="Arial" w:cs="Arial"/>
          <w:szCs w:val="22"/>
        </w:rPr>
      </w:pPr>
      <w:r w:rsidRPr="001F51C2">
        <w:rPr>
          <w:rFonts w:ascii="Arial" w:hAnsi="Arial" w:cs="Arial"/>
          <w:szCs w:val="22"/>
        </w:rPr>
        <w:t>Le présent CCTP n°202</w:t>
      </w:r>
      <w:r w:rsidR="00303680" w:rsidRPr="001F51C2">
        <w:rPr>
          <w:rFonts w:ascii="Arial" w:hAnsi="Arial" w:cs="Arial"/>
          <w:szCs w:val="22"/>
        </w:rPr>
        <w:t>6</w:t>
      </w:r>
      <w:r w:rsidR="00834447" w:rsidRPr="001F51C2">
        <w:rPr>
          <w:rFonts w:ascii="Arial" w:hAnsi="Arial" w:cs="Arial"/>
          <w:szCs w:val="22"/>
        </w:rPr>
        <w:t>-</w:t>
      </w:r>
      <w:r w:rsidR="00744031" w:rsidRPr="001F51C2">
        <w:rPr>
          <w:rFonts w:ascii="Arial" w:hAnsi="Arial" w:cs="Arial"/>
          <w:szCs w:val="22"/>
        </w:rPr>
        <w:t>0</w:t>
      </w:r>
      <w:r w:rsidR="002B04D0" w:rsidRPr="001F51C2">
        <w:rPr>
          <w:rFonts w:ascii="Arial" w:hAnsi="Arial" w:cs="Arial"/>
          <w:szCs w:val="22"/>
        </w:rPr>
        <w:t>0</w:t>
      </w:r>
      <w:r w:rsidR="0014566C" w:rsidRPr="001F51C2">
        <w:rPr>
          <w:rFonts w:ascii="Arial" w:hAnsi="Arial" w:cs="Arial"/>
          <w:szCs w:val="22"/>
        </w:rPr>
        <w:t>5</w:t>
      </w:r>
      <w:r w:rsidR="00744031" w:rsidRPr="001F51C2">
        <w:rPr>
          <w:rFonts w:ascii="Arial" w:hAnsi="Arial" w:cs="Arial"/>
          <w:szCs w:val="22"/>
        </w:rPr>
        <w:t xml:space="preserve"> </w:t>
      </w:r>
      <w:r w:rsidRPr="001F51C2">
        <w:rPr>
          <w:rFonts w:ascii="Arial" w:hAnsi="Arial" w:cs="Arial"/>
          <w:szCs w:val="22"/>
        </w:rPr>
        <w:t xml:space="preserve">comporte </w:t>
      </w:r>
      <w:r w:rsidR="00CD23FC" w:rsidRPr="001F51C2">
        <w:rPr>
          <w:rFonts w:ascii="Arial" w:hAnsi="Arial" w:cs="Arial"/>
          <w:szCs w:val="22"/>
        </w:rPr>
        <w:t>5</w:t>
      </w:r>
      <w:r w:rsidR="00DA6FFC" w:rsidRPr="001F51C2">
        <w:rPr>
          <w:rFonts w:ascii="Arial" w:hAnsi="Arial" w:cs="Arial"/>
          <w:szCs w:val="22"/>
        </w:rPr>
        <w:t xml:space="preserve"> articles</w:t>
      </w:r>
      <w:r w:rsidRPr="001F51C2">
        <w:rPr>
          <w:rFonts w:ascii="Arial" w:hAnsi="Arial" w:cs="Arial"/>
          <w:szCs w:val="22"/>
        </w:rPr>
        <w:t xml:space="preserve">. Il comprend </w:t>
      </w:r>
      <w:r w:rsidR="00FA2B8D" w:rsidRPr="001F51C2">
        <w:rPr>
          <w:rFonts w:ascii="Arial" w:hAnsi="Arial" w:cs="Arial"/>
          <w:szCs w:val="22"/>
        </w:rPr>
        <w:t>2</w:t>
      </w:r>
      <w:r w:rsidR="00453447" w:rsidRPr="001F51C2">
        <w:rPr>
          <w:rFonts w:ascii="Arial" w:hAnsi="Arial" w:cs="Arial"/>
          <w:szCs w:val="22"/>
        </w:rPr>
        <w:t>1</w:t>
      </w:r>
      <w:r w:rsidR="00FD754D" w:rsidRPr="001F51C2">
        <w:rPr>
          <w:rFonts w:ascii="Arial" w:hAnsi="Arial" w:cs="Arial"/>
          <w:szCs w:val="22"/>
        </w:rPr>
        <w:t xml:space="preserve"> </w:t>
      </w:r>
      <w:r w:rsidRPr="001F51C2">
        <w:rPr>
          <w:rFonts w:ascii="Arial" w:hAnsi="Arial" w:cs="Arial"/>
          <w:szCs w:val="22"/>
        </w:rPr>
        <w:t xml:space="preserve">pages numérotées de 1 à </w:t>
      </w:r>
      <w:r w:rsidR="002A638C" w:rsidRPr="001F51C2">
        <w:rPr>
          <w:rFonts w:ascii="Arial" w:hAnsi="Arial" w:cs="Arial"/>
          <w:szCs w:val="22"/>
        </w:rPr>
        <w:t>2</w:t>
      </w:r>
      <w:r w:rsidR="00453447" w:rsidRPr="001F51C2">
        <w:rPr>
          <w:rFonts w:ascii="Arial" w:hAnsi="Arial" w:cs="Arial"/>
          <w:szCs w:val="22"/>
        </w:rPr>
        <w:t>1</w:t>
      </w:r>
      <w:r w:rsidR="00816BC0" w:rsidRPr="001F51C2">
        <w:rPr>
          <w:rFonts w:ascii="Arial" w:hAnsi="Arial" w:cs="Arial"/>
          <w:szCs w:val="22"/>
        </w:rPr>
        <w:t>.</w:t>
      </w:r>
    </w:p>
    <w:p w14:paraId="030F2B02" w14:textId="77777777" w:rsidR="002B04D0" w:rsidRPr="001F51C2" w:rsidRDefault="002B04D0" w:rsidP="0077127D">
      <w:pPr>
        <w:ind w:right="-283"/>
        <w:rPr>
          <w:rFonts w:ascii="Arial" w:hAnsi="Arial" w:cs="Arial"/>
          <w:szCs w:val="22"/>
        </w:rPr>
      </w:pPr>
    </w:p>
    <w:p w14:paraId="071CD169" w14:textId="77777777" w:rsidR="00F46D53" w:rsidRPr="001F51C2" w:rsidRDefault="00F46D53" w:rsidP="0077127D">
      <w:pPr>
        <w:ind w:right="-283"/>
        <w:rPr>
          <w:rFonts w:ascii="Arial" w:hAnsi="Arial" w:cs="Arial"/>
          <w:szCs w:val="22"/>
        </w:rPr>
      </w:pPr>
    </w:p>
    <w:p w14:paraId="73261AA1" w14:textId="77777777" w:rsidR="00F46D53" w:rsidRPr="001F51C2" w:rsidRDefault="00F46D53" w:rsidP="0077127D">
      <w:pPr>
        <w:ind w:right="-283"/>
        <w:rPr>
          <w:rFonts w:ascii="Arial" w:hAnsi="Arial" w:cs="Arial"/>
          <w:szCs w:val="22"/>
        </w:rPr>
      </w:pPr>
    </w:p>
    <w:p w14:paraId="08BADEFF" w14:textId="77777777" w:rsidR="002B04D0" w:rsidRPr="001F51C2" w:rsidRDefault="002B04D0" w:rsidP="0077127D">
      <w:pPr>
        <w:ind w:right="-283"/>
        <w:rPr>
          <w:rFonts w:ascii="Arial" w:hAnsi="Arial" w:cs="Arial"/>
          <w:szCs w:val="22"/>
        </w:rPr>
      </w:pPr>
    </w:p>
    <w:p w14:paraId="4DAE83E6" w14:textId="02F50CB9" w:rsidR="00CD73C1" w:rsidRPr="001F51C2" w:rsidRDefault="00CD73C1" w:rsidP="00CD73C1">
      <w:pPr>
        <w:spacing w:before="0" w:after="120"/>
        <w:jc w:val="center"/>
        <w:rPr>
          <w:rFonts w:ascii="Arial" w:hAnsi="Arial" w:cs="Arial"/>
          <w:b/>
          <w:szCs w:val="22"/>
        </w:rPr>
      </w:pPr>
      <w:r w:rsidRPr="001F51C2">
        <w:rPr>
          <w:rFonts w:ascii="Arial" w:hAnsi="Arial" w:cs="Arial"/>
          <w:b/>
          <w:szCs w:val="22"/>
        </w:rPr>
        <w:t>SOMMAIRE</w:t>
      </w:r>
    </w:p>
    <w:p w14:paraId="7A09AA69" w14:textId="5029CA84" w:rsidR="00B57A7C" w:rsidRDefault="34A2E517">
      <w:pPr>
        <w:pStyle w:val="TM1"/>
        <w:rPr>
          <w:rFonts w:asciiTheme="minorHAnsi" w:hAnsiTheme="minorHAnsi"/>
          <w:b w:val="0"/>
          <w:caps w:val="0"/>
          <w:kern w:val="2"/>
          <w:sz w:val="24"/>
          <w:szCs w:val="24"/>
          <w:lang w:eastAsia="fr-FR"/>
          <w14:ligatures w14:val="standardContextual"/>
        </w:rPr>
      </w:pPr>
      <w:r w:rsidRPr="001F51C2">
        <w:rPr>
          <w:rFonts w:ascii="Arial" w:hAnsi="Arial" w:cs="Arial"/>
          <w:b w:val="0"/>
          <w:bCs/>
        </w:rPr>
        <w:lastRenderedPageBreak/>
        <w:fldChar w:fldCharType="begin"/>
      </w:r>
      <w:r w:rsidR="002C63D5" w:rsidRPr="001F51C2">
        <w:rPr>
          <w:rFonts w:ascii="Arial" w:hAnsi="Arial" w:cs="Arial"/>
          <w:b w:val="0"/>
          <w:bCs/>
        </w:rPr>
        <w:instrText>TOC \o "1-9" \z \u \h</w:instrText>
      </w:r>
      <w:r w:rsidRPr="001F51C2">
        <w:rPr>
          <w:rFonts w:ascii="Arial" w:hAnsi="Arial" w:cs="Arial"/>
          <w:b w:val="0"/>
          <w:bCs/>
        </w:rPr>
        <w:fldChar w:fldCharType="separate"/>
      </w:r>
      <w:hyperlink w:anchor="_Toc230698455" w:history="1">
        <w:r w:rsidR="00B57A7C" w:rsidRPr="0066491D">
          <w:rPr>
            <w:rStyle w:val="Lienhypertexte"/>
            <w:rFonts w:ascii="Arial" w:hAnsi="Arial" w:cs="Arial"/>
          </w:rPr>
          <w:t>Article 1</w:t>
        </w:r>
        <w:r w:rsidR="00B57A7C">
          <w:rPr>
            <w:rFonts w:asciiTheme="minorHAnsi" w:hAnsiTheme="minorHAnsi"/>
            <w:b w:val="0"/>
            <w:caps w:val="0"/>
            <w:kern w:val="2"/>
            <w:sz w:val="24"/>
            <w:szCs w:val="24"/>
            <w:lang w:eastAsia="fr-FR"/>
            <w14:ligatures w14:val="standardContextual"/>
          </w:rPr>
          <w:tab/>
        </w:r>
        <w:r w:rsidR="00B57A7C" w:rsidRPr="0066491D">
          <w:rPr>
            <w:rStyle w:val="Lienhypertexte"/>
            <w:rFonts w:ascii="Arial" w:hAnsi="Arial" w:cs="Arial"/>
          </w:rPr>
          <w:t>objet de la consultation</w:t>
        </w:r>
        <w:r w:rsidR="00B57A7C">
          <w:rPr>
            <w:webHidden/>
          </w:rPr>
          <w:tab/>
        </w:r>
        <w:r w:rsidR="00B57A7C">
          <w:rPr>
            <w:webHidden/>
          </w:rPr>
          <w:fldChar w:fldCharType="begin"/>
        </w:r>
        <w:r w:rsidR="00B57A7C">
          <w:rPr>
            <w:webHidden/>
          </w:rPr>
          <w:instrText xml:space="preserve"> PAGEREF _Toc230698455 \h </w:instrText>
        </w:r>
        <w:r w:rsidR="00B57A7C">
          <w:rPr>
            <w:webHidden/>
          </w:rPr>
        </w:r>
        <w:r w:rsidR="00B57A7C">
          <w:rPr>
            <w:webHidden/>
          </w:rPr>
          <w:fldChar w:fldCharType="separate"/>
        </w:r>
        <w:r w:rsidR="00B57A7C">
          <w:rPr>
            <w:webHidden/>
          </w:rPr>
          <w:t>3</w:t>
        </w:r>
        <w:r w:rsidR="00B57A7C">
          <w:rPr>
            <w:webHidden/>
          </w:rPr>
          <w:fldChar w:fldCharType="end"/>
        </w:r>
      </w:hyperlink>
    </w:p>
    <w:p w14:paraId="5FDB8790" w14:textId="4DBB017B" w:rsidR="00B57A7C" w:rsidRDefault="00B57A7C">
      <w:pPr>
        <w:pStyle w:val="TM2"/>
        <w:rPr>
          <w:rFonts w:asciiTheme="minorHAnsi" w:hAnsiTheme="minorHAnsi" w:cstheme="minorBidi"/>
          <w:kern w:val="2"/>
          <w:sz w:val="24"/>
          <w:szCs w:val="24"/>
          <w:lang w:eastAsia="fr-FR"/>
          <w14:ligatures w14:val="standardContextual"/>
        </w:rPr>
      </w:pPr>
      <w:hyperlink w:anchor="_Toc230698456" w:history="1">
        <w:r w:rsidRPr="0066491D">
          <w:rPr>
            <w:rStyle w:val="Lienhypertexte"/>
            <w:bCs/>
          </w:rPr>
          <w:t>1.1</w:t>
        </w:r>
        <w:r>
          <w:rPr>
            <w:rFonts w:asciiTheme="minorHAnsi" w:hAnsiTheme="minorHAnsi" w:cstheme="minorBidi"/>
            <w:kern w:val="2"/>
            <w:sz w:val="24"/>
            <w:szCs w:val="24"/>
            <w:lang w:eastAsia="fr-FR"/>
            <w14:ligatures w14:val="standardContextual"/>
          </w:rPr>
          <w:tab/>
        </w:r>
        <w:r w:rsidRPr="0066491D">
          <w:rPr>
            <w:rStyle w:val="Lienhypertexte"/>
          </w:rPr>
          <w:t>Désignation et contexte de l’opération</w:t>
        </w:r>
        <w:r>
          <w:rPr>
            <w:webHidden/>
          </w:rPr>
          <w:tab/>
        </w:r>
        <w:r>
          <w:rPr>
            <w:webHidden/>
          </w:rPr>
          <w:fldChar w:fldCharType="begin"/>
        </w:r>
        <w:r>
          <w:rPr>
            <w:webHidden/>
          </w:rPr>
          <w:instrText xml:space="preserve"> PAGEREF _Toc230698456 \h </w:instrText>
        </w:r>
        <w:r>
          <w:rPr>
            <w:webHidden/>
          </w:rPr>
        </w:r>
        <w:r>
          <w:rPr>
            <w:webHidden/>
          </w:rPr>
          <w:fldChar w:fldCharType="separate"/>
        </w:r>
        <w:r>
          <w:rPr>
            <w:webHidden/>
          </w:rPr>
          <w:t>3</w:t>
        </w:r>
        <w:r>
          <w:rPr>
            <w:webHidden/>
          </w:rPr>
          <w:fldChar w:fldCharType="end"/>
        </w:r>
      </w:hyperlink>
    </w:p>
    <w:p w14:paraId="03EC8C7D" w14:textId="6FD321F4" w:rsidR="00B57A7C" w:rsidRDefault="00B57A7C">
      <w:pPr>
        <w:pStyle w:val="TM2"/>
        <w:rPr>
          <w:rFonts w:asciiTheme="minorHAnsi" w:hAnsiTheme="minorHAnsi" w:cstheme="minorBidi"/>
          <w:kern w:val="2"/>
          <w:sz w:val="24"/>
          <w:szCs w:val="24"/>
          <w:lang w:eastAsia="fr-FR"/>
          <w14:ligatures w14:val="standardContextual"/>
        </w:rPr>
      </w:pPr>
      <w:hyperlink w:anchor="_Toc230698457" w:history="1">
        <w:r w:rsidRPr="0066491D">
          <w:rPr>
            <w:rStyle w:val="Lienhypertexte"/>
            <w:bCs/>
          </w:rPr>
          <w:t>1.2</w:t>
        </w:r>
        <w:r>
          <w:rPr>
            <w:rFonts w:asciiTheme="minorHAnsi" w:hAnsiTheme="minorHAnsi" w:cstheme="minorBidi"/>
            <w:kern w:val="2"/>
            <w:sz w:val="24"/>
            <w:szCs w:val="24"/>
            <w:lang w:eastAsia="fr-FR"/>
            <w14:ligatures w14:val="standardContextual"/>
          </w:rPr>
          <w:tab/>
        </w:r>
        <w:r w:rsidRPr="0066491D">
          <w:rPr>
            <w:rStyle w:val="Lienhypertexte"/>
          </w:rPr>
          <w:t xml:space="preserve">Volumétrie des déplacements de </w:t>
        </w:r>
        <w:r w:rsidRPr="0066491D">
          <w:rPr>
            <w:rStyle w:val="Lienhypertexte"/>
            <w:rFonts w:eastAsia="MS Mincho"/>
          </w:rPr>
          <w:t xml:space="preserve">l’ÉNSA Versailles </w:t>
        </w:r>
        <w:r w:rsidRPr="0066491D">
          <w:rPr>
            <w:rStyle w:val="Lienhypertexte"/>
          </w:rPr>
          <w:t>en 2024 et 2025</w:t>
        </w:r>
        <w:r>
          <w:rPr>
            <w:webHidden/>
          </w:rPr>
          <w:tab/>
        </w:r>
        <w:r>
          <w:rPr>
            <w:webHidden/>
          </w:rPr>
          <w:fldChar w:fldCharType="begin"/>
        </w:r>
        <w:r>
          <w:rPr>
            <w:webHidden/>
          </w:rPr>
          <w:instrText xml:space="preserve"> PAGEREF _Toc230698457 \h </w:instrText>
        </w:r>
        <w:r>
          <w:rPr>
            <w:webHidden/>
          </w:rPr>
        </w:r>
        <w:r>
          <w:rPr>
            <w:webHidden/>
          </w:rPr>
          <w:fldChar w:fldCharType="separate"/>
        </w:r>
        <w:r>
          <w:rPr>
            <w:webHidden/>
          </w:rPr>
          <w:t>3</w:t>
        </w:r>
        <w:r>
          <w:rPr>
            <w:webHidden/>
          </w:rPr>
          <w:fldChar w:fldCharType="end"/>
        </w:r>
      </w:hyperlink>
    </w:p>
    <w:p w14:paraId="24D63D7A" w14:textId="218576AB" w:rsidR="00B57A7C" w:rsidRDefault="00B57A7C">
      <w:pPr>
        <w:pStyle w:val="TM2"/>
        <w:rPr>
          <w:rFonts w:asciiTheme="minorHAnsi" w:hAnsiTheme="minorHAnsi" w:cstheme="minorBidi"/>
          <w:kern w:val="2"/>
          <w:sz w:val="24"/>
          <w:szCs w:val="24"/>
          <w:lang w:eastAsia="fr-FR"/>
          <w14:ligatures w14:val="standardContextual"/>
        </w:rPr>
      </w:pPr>
      <w:hyperlink w:anchor="_Toc230698458" w:history="1">
        <w:r w:rsidRPr="0066491D">
          <w:rPr>
            <w:rStyle w:val="Lienhypertexte"/>
            <w:bCs/>
          </w:rPr>
          <w:t>1.3</w:t>
        </w:r>
        <w:r>
          <w:rPr>
            <w:rFonts w:asciiTheme="minorHAnsi" w:hAnsiTheme="minorHAnsi" w:cstheme="minorBidi"/>
            <w:kern w:val="2"/>
            <w:sz w:val="24"/>
            <w:szCs w:val="24"/>
            <w:lang w:eastAsia="fr-FR"/>
            <w14:ligatures w14:val="standardContextual"/>
          </w:rPr>
          <w:tab/>
        </w:r>
        <w:r w:rsidRPr="0066491D">
          <w:rPr>
            <w:rStyle w:val="Lienhypertexte"/>
          </w:rPr>
          <w:t>Forme du marché, prix et transparence tarifaire</w:t>
        </w:r>
        <w:r>
          <w:rPr>
            <w:webHidden/>
          </w:rPr>
          <w:tab/>
        </w:r>
        <w:r>
          <w:rPr>
            <w:webHidden/>
          </w:rPr>
          <w:fldChar w:fldCharType="begin"/>
        </w:r>
        <w:r>
          <w:rPr>
            <w:webHidden/>
          </w:rPr>
          <w:instrText xml:space="preserve"> PAGEREF _Toc230698458 \h </w:instrText>
        </w:r>
        <w:r>
          <w:rPr>
            <w:webHidden/>
          </w:rPr>
        </w:r>
        <w:r>
          <w:rPr>
            <w:webHidden/>
          </w:rPr>
          <w:fldChar w:fldCharType="separate"/>
        </w:r>
        <w:r>
          <w:rPr>
            <w:webHidden/>
          </w:rPr>
          <w:t>4</w:t>
        </w:r>
        <w:r>
          <w:rPr>
            <w:webHidden/>
          </w:rPr>
          <w:fldChar w:fldCharType="end"/>
        </w:r>
      </w:hyperlink>
    </w:p>
    <w:p w14:paraId="4A012F49" w14:textId="0E4095A0" w:rsidR="00B57A7C" w:rsidRDefault="00B57A7C">
      <w:pPr>
        <w:pStyle w:val="TM2"/>
        <w:rPr>
          <w:rFonts w:asciiTheme="minorHAnsi" w:hAnsiTheme="minorHAnsi" w:cstheme="minorBidi"/>
          <w:kern w:val="2"/>
          <w:sz w:val="24"/>
          <w:szCs w:val="24"/>
          <w:lang w:eastAsia="fr-FR"/>
          <w14:ligatures w14:val="standardContextual"/>
        </w:rPr>
      </w:pPr>
      <w:hyperlink w:anchor="_Toc230698459" w:history="1">
        <w:r w:rsidRPr="0066491D">
          <w:rPr>
            <w:rStyle w:val="Lienhypertexte"/>
            <w:bCs/>
          </w:rPr>
          <w:t>1.4</w:t>
        </w:r>
        <w:r>
          <w:rPr>
            <w:rFonts w:asciiTheme="minorHAnsi" w:hAnsiTheme="minorHAnsi" w:cstheme="minorBidi"/>
            <w:kern w:val="2"/>
            <w:sz w:val="24"/>
            <w:szCs w:val="24"/>
            <w:lang w:eastAsia="fr-FR"/>
            <w14:ligatures w14:val="standardContextual"/>
          </w:rPr>
          <w:tab/>
        </w:r>
        <w:r w:rsidRPr="0066491D">
          <w:rPr>
            <w:rStyle w:val="Lienhypertexte"/>
          </w:rPr>
          <w:t>Transition écologique et objectifs RSE de l’établissement</w:t>
        </w:r>
        <w:r>
          <w:rPr>
            <w:webHidden/>
          </w:rPr>
          <w:tab/>
        </w:r>
        <w:r>
          <w:rPr>
            <w:webHidden/>
          </w:rPr>
          <w:fldChar w:fldCharType="begin"/>
        </w:r>
        <w:r>
          <w:rPr>
            <w:webHidden/>
          </w:rPr>
          <w:instrText xml:space="preserve"> PAGEREF _Toc230698459 \h </w:instrText>
        </w:r>
        <w:r>
          <w:rPr>
            <w:webHidden/>
          </w:rPr>
        </w:r>
        <w:r>
          <w:rPr>
            <w:webHidden/>
          </w:rPr>
          <w:fldChar w:fldCharType="separate"/>
        </w:r>
        <w:r>
          <w:rPr>
            <w:webHidden/>
          </w:rPr>
          <w:t>4</w:t>
        </w:r>
        <w:r>
          <w:rPr>
            <w:webHidden/>
          </w:rPr>
          <w:fldChar w:fldCharType="end"/>
        </w:r>
      </w:hyperlink>
    </w:p>
    <w:p w14:paraId="2A7FE5AD" w14:textId="73F18F12" w:rsidR="00B57A7C" w:rsidRDefault="00B57A7C">
      <w:pPr>
        <w:pStyle w:val="TM1"/>
        <w:rPr>
          <w:rFonts w:asciiTheme="minorHAnsi" w:hAnsiTheme="minorHAnsi"/>
          <w:b w:val="0"/>
          <w:caps w:val="0"/>
          <w:kern w:val="2"/>
          <w:sz w:val="24"/>
          <w:szCs w:val="24"/>
          <w:lang w:eastAsia="fr-FR"/>
          <w14:ligatures w14:val="standardContextual"/>
        </w:rPr>
      </w:pPr>
      <w:hyperlink w:anchor="_Toc230698460" w:history="1">
        <w:r w:rsidRPr="0066491D">
          <w:rPr>
            <w:rStyle w:val="Lienhypertexte"/>
            <w:rFonts w:ascii="Arial" w:hAnsi="Arial" w:cs="Arial"/>
          </w:rPr>
          <w:t>article 2</w:t>
        </w:r>
        <w:r>
          <w:rPr>
            <w:rFonts w:asciiTheme="minorHAnsi" w:hAnsiTheme="minorHAnsi"/>
            <w:b w:val="0"/>
            <w:caps w:val="0"/>
            <w:kern w:val="2"/>
            <w:sz w:val="24"/>
            <w:szCs w:val="24"/>
            <w:lang w:eastAsia="fr-FR"/>
            <w14:ligatures w14:val="standardContextual"/>
          </w:rPr>
          <w:tab/>
        </w:r>
        <w:r w:rsidRPr="0066491D">
          <w:rPr>
            <w:rStyle w:val="Lienhypertexte"/>
            <w:rFonts w:ascii="Arial" w:hAnsi="Arial" w:cs="Arial"/>
          </w:rPr>
          <w:t>DESCRIPTION DES prestations</w:t>
        </w:r>
        <w:r>
          <w:rPr>
            <w:webHidden/>
          </w:rPr>
          <w:tab/>
        </w:r>
        <w:r>
          <w:rPr>
            <w:webHidden/>
          </w:rPr>
          <w:fldChar w:fldCharType="begin"/>
        </w:r>
        <w:r>
          <w:rPr>
            <w:webHidden/>
          </w:rPr>
          <w:instrText xml:space="preserve"> PAGEREF _Toc230698460 \h </w:instrText>
        </w:r>
        <w:r>
          <w:rPr>
            <w:webHidden/>
          </w:rPr>
        </w:r>
        <w:r>
          <w:rPr>
            <w:webHidden/>
          </w:rPr>
          <w:fldChar w:fldCharType="separate"/>
        </w:r>
        <w:r>
          <w:rPr>
            <w:webHidden/>
          </w:rPr>
          <w:t>5</w:t>
        </w:r>
        <w:r>
          <w:rPr>
            <w:webHidden/>
          </w:rPr>
          <w:fldChar w:fldCharType="end"/>
        </w:r>
      </w:hyperlink>
    </w:p>
    <w:p w14:paraId="079AF5BE" w14:textId="5209F86D" w:rsidR="00B57A7C" w:rsidRDefault="00B57A7C">
      <w:pPr>
        <w:pStyle w:val="TM2"/>
        <w:rPr>
          <w:rFonts w:asciiTheme="minorHAnsi" w:hAnsiTheme="minorHAnsi" w:cstheme="minorBidi"/>
          <w:kern w:val="2"/>
          <w:sz w:val="24"/>
          <w:szCs w:val="24"/>
          <w:lang w:eastAsia="fr-FR"/>
          <w14:ligatures w14:val="standardContextual"/>
        </w:rPr>
      </w:pPr>
      <w:hyperlink w:anchor="_Toc230698461" w:history="1">
        <w:r w:rsidRPr="0066491D">
          <w:rPr>
            <w:rStyle w:val="Lienhypertexte"/>
          </w:rPr>
          <w:t>SECTION A : SOCLE COMMUN ET REGLES DE DEPLACEMENT</w:t>
        </w:r>
        <w:r>
          <w:rPr>
            <w:webHidden/>
          </w:rPr>
          <w:tab/>
        </w:r>
        <w:r>
          <w:rPr>
            <w:webHidden/>
          </w:rPr>
          <w:fldChar w:fldCharType="begin"/>
        </w:r>
        <w:r>
          <w:rPr>
            <w:webHidden/>
          </w:rPr>
          <w:instrText xml:space="preserve"> PAGEREF _Toc230698461 \h </w:instrText>
        </w:r>
        <w:r>
          <w:rPr>
            <w:webHidden/>
          </w:rPr>
        </w:r>
        <w:r>
          <w:rPr>
            <w:webHidden/>
          </w:rPr>
          <w:fldChar w:fldCharType="separate"/>
        </w:r>
        <w:r>
          <w:rPr>
            <w:webHidden/>
          </w:rPr>
          <w:t>5</w:t>
        </w:r>
        <w:r>
          <w:rPr>
            <w:webHidden/>
          </w:rPr>
          <w:fldChar w:fldCharType="end"/>
        </w:r>
      </w:hyperlink>
    </w:p>
    <w:p w14:paraId="5ED22FF8" w14:textId="18247F49" w:rsidR="00B57A7C" w:rsidRDefault="00B57A7C">
      <w:pPr>
        <w:pStyle w:val="TM2"/>
        <w:rPr>
          <w:rFonts w:asciiTheme="minorHAnsi" w:hAnsiTheme="minorHAnsi" w:cstheme="minorBidi"/>
          <w:kern w:val="2"/>
          <w:sz w:val="24"/>
          <w:szCs w:val="24"/>
          <w:lang w:eastAsia="fr-FR"/>
          <w14:ligatures w14:val="standardContextual"/>
        </w:rPr>
      </w:pPr>
      <w:hyperlink w:anchor="_Toc230698462" w:history="1">
        <w:r w:rsidRPr="0066491D">
          <w:rPr>
            <w:rStyle w:val="Lienhypertexte"/>
          </w:rPr>
          <w:t>A1</w:t>
        </w:r>
        <w:r>
          <w:rPr>
            <w:rFonts w:asciiTheme="minorHAnsi" w:hAnsiTheme="minorHAnsi" w:cstheme="minorBidi"/>
            <w:kern w:val="2"/>
            <w:sz w:val="24"/>
            <w:szCs w:val="24"/>
            <w:lang w:eastAsia="fr-FR"/>
            <w14:ligatures w14:val="standardContextual"/>
          </w:rPr>
          <w:tab/>
        </w:r>
        <w:r w:rsidRPr="0066491D">
          <w:rPr>
            <w:rStyle w:val="Lienhypertexte"/>
          </w:rPr>
          <w:t>Périmètre et objectifs des prestations</w:t>
        </w:r>
        <w:r>
          <w:rPr>
            <w:webHidden/>
          </w:rPr>
          <w:tab/>
        </w:r>
        <w:r>
          <w:rPr>
            <w:webHidden/>
          </w:rPr>
          <w:fldChar w:fldCharType="begin"/>
        </w:r>
        <w:r>
          <w:rPr>
            <w:webHidden/>
          </w:rPr>
          <w:instrText xml:space="preserve"> PAGEREF _Toc230698462 \h </w:instrText>
        </w:r>
        <w:r>
          <w:rPr>
            <w:webHidden/>
          </w:rPr>
        </w:r>
        <w:r>
          <w:rPr>
            <w:webHidden/>
          </w:rPr>
          <w:fldChar w:fldCharType="separate"/>
        </w:r>
        <w:r>
          <w:rPr>
            <w:webHidden/>
          </w:rPr>
          <w:t>5</w:t>
        </w:r>
        <w:r>
          <w:rPr>
            <w:webHidden/>
          </w:rPr>
          <w:fldChar w:fldCharType="end"/>
        </w:r>
      </w:hyperlink>
    </w:p>
    <w:p w14:paraId="408734E8" w14:textId="1C0CDA52" w:rsidR="00B57A7C" w:rsidRDefault="00B57A7C">
      <w:pPr>
        <w:pStyle w:val="TM2"/>
        <w:rPr>
          <w:rFonts w:asciiTheme="minorHAnsi" w:hAnsiTheme="minorHAnsi" w:cstheme="minorBidi"/>
          <w:kern w:val="2"/>
          <w:sz w:val="24"/>
          <w:szCs w:val="24"/>
          <w:lang w:eastAsia="fr-FR"/>
          <w14:ligatures w14:val="standardContextual"/>
        </w:rPr>
      </w:pPr>
      <w:hyperlink w:anchor="_Toc230698463" w:history="1">
        <w:r w:rsidRPr="0066491D">
          <w:rPr>
            <w:rStyle w:val="Lienhypertexte"/>
          </w:rPr>
          <w:t>A2</w:t>
        </w:r>
        <w:r>
          <w:rPr>
            <w:rFonts w:asciiTheme="minorHAnsi" w:hAnsiTheme="minorHAnsi" w:cstheme="minorBidi"/>
            <w:kern w:val="2"/>
            <w:sz w:val="24"/>
            <w:szCs w:val="24"/>
            <w:lang w:eastAsia="fr-FR"/>
            <w14:ligatures w14:val="standardContextual"/>
          </w:rPr>
          <w:tab/>
        </w:r>
        <w:r w:rsidRPr="0066491D">
          <w:rPr>
            <w:rStyle w:val="Lienhypertexte"/>
            <w:bCs/>
          </w:rPr>
          <w:t>Dispositif global d'information et d'assistance voyageurs</w:t>
        </w:r>
        <w:r>
          <w:rPr>
            <w:webHidden/>
          </w:rPr>
          <w:tab/>
        </w:r>
        <w:r>
          <w:rPr>
            <w:webHidden/>
          </w:rPr>
          <w:fldChar w:fldCharType="begin"/>
        </w:r>
        <w:r>
          <w:rPr>
            <w:webHidden/>
          </w:rPr>
          <w:instrText xml:space="preserve"> PAGEREF _Toc230698463 \h </w:instrText>
        </w:r>
        <w:r>
          <w:rPr>
            <w:webHidden/>
          </w:rPr>
        </w:r>
        <w:r>
          <w:rPr>
            <w:webHidden/>
          </w:rPr>
          <w:fldChar w:fldCharType="separate"/>
        </w:r>
        <w:r>
          <w:rPr>
            <w:webHidden/>
          </w:rPr>
          <w:t>6</w:t>
        </w:r>
        <w:r>
          <w:rPr>
            <w:webHidden/>
          </w:rPr>
          <w:fldChar w:fldCharType="end"/>
        </w:r>
      </w:hyperlink>
    </w:p>
    <w:p w14:paraId="1E056CC5" w14:textId="5396A04B" w:rsidR="00B57A7C" w:rsidRDefault="00B57A7C">
      <w:pPr>
        <w:pStyle w:val="TM2"/>
        <w:rPr>
          <w:rFonts w:asciiTheme="minorHAnsi" w:hAnsiTheme="minorHAnsi" w:cstheme="minorBidi"/>
          <w:kern w:val="2"/>
          <w:sz w:val="24"/>
          <w:szCs w:val="24"/>
          <w:lang w:eastAsia="fr-FR"/>
          <w14:ligatures w14:val="standardContextual"/>
        </w:rPr>
      </w:pPr>
      <w:hyperlink w:anchor="_Toc230698464" w:history="1">
        <w:r w:rsidRPr="0066491D">
          <w:rPr>
            <w:rStyle w:val="Lienhypertexte"/>
          </w:rPr>
          <w:t>A2.1</w:t>
        </w:r>
        <w:r>
          <w:rPr>
            <w:rFonts w:asciiTheme="minorHAnsi" w:hAnsiTheme="minorHAnsi" w:cstheme="minorBidi"/>
            <w:kern w:val="2"/>
            <w:sz w:val="24"/>
            <w:szCs w:val="24"/>
            <w:lang w:eastAsia="fr-FR"/>
            <w14:ligatures w14:val="standardContextual"/>
          </w:rPr>
          <w:tab/>
        </w:r>
        <w:r w:rsidRPr="0066491D">
          <w:rPr>
            <w:rStyle w:val="Lienhypertexte"/>
          </w:rPr>
          <w:t>Continuité du service et accessibilité 24h/24 et 7j/7</w:t>
        </w:r>
        <w:r>
          <w:rPr>
            <w:webHidden/>
          </w:rPr>
          <w:tab/>
        </w:r>
        <w:r>
          <w:rPr>
            <w:webHidden/>
          </w:rPr>
          <w:fldChar w:fldCharType="begin"/>
        </w:r>
        <w:r>
          <w:rPr>
            <w:webHidden/>
          </w:rPr>
          <w:instrText xml:space="preserve"> PAGEREF _Toc230698464 \h </w:instrText>
        </w:r>
        <w:r>
          <w:rPr>
            <w:webHidden/>
          </w:rPr>
        </w:r>
        <w:r>
          <w:rPr>
            <w:webHidden/>
          </w:rPr>
          <w:fldChar w:fldCharType="separate"/>
        </w:r>
        <w:r>
          <w:rPr>
            <w:webHidden/>
          </w:rPr>
          <w:t>6</w:t>
        </w:r>
        <w:r>
          <w:rPr>
            <w:webHidden/>
          </w:rPr>
          <w:fldChar w:fldCharType="end"/>
        </w:r>
      </w:hyperlink>
    </w:p>
    <w:p w14:paraId="512A75CA" w14:textId="3E5E58FB" w:rsidR="00B57A7C" w:rsidRDefault="00B57A7C">
      <w:pPr>
        <w:pStyle w:val="TM2"/>
        <w:rPr>
          <w:rFonts w:asciiTheme="minorHAnsi" w:hAnsiTheme="minorHAnsi" w:cstheme="minorBidi"/>
          <w:kern w:val="2"/>
          <w:sz w:val="24"/>
          <w:szCs w:val="24"/>
          <w:lang w:eastAsia="fr-FR"/>
          <w14:ligatures w14:val="standardContextual"/>
        </w:rPr>
      </w:pPr>
      <w:hyperlink w:anchor="_Toc230698465" w:history="1">
        <w:r w:rsidRPr="0066491D">
          <w:rPr>
            <w:rStyle w:val="Lienhypertexte"/>
          </w:rPr>
          <w:t>A2.2</w:t>
        </w:r>
        <w:r>
          <w:rPr>
            <w:rFonts w:asciiTheme="minorHAnsi" w:hAnsiTheme="minorHAnsi" w:cstheme="minorBidi"/>
            <w:kern w:val="2"/>
            <w:sz w:val="24"/>
            <w:szCs w:val="24"/>
            <w:lang w:eastAsia="fr-FR"/>
            <w14:ligatures w14:val="standardContextual"/>
          </w:rPr>
          <w:tab/>
        </w:r>
        <w:r w:rsidRPr="0066491D">
          <w:rPr>
            <w:rStyle w:val="Lienhypertexte"/>
          </w:rPr>
          <w:t>Périmètre d’intervention en cas d’urgence ou de perturbation majeure</w:t>
        </w:r>
        <w:r>
          <w:rPr>
            <w:webHidden/>
          </w:rPr>
          <w:tab/>
        </w:r>
        <w:r>
          <w:rPr>
            <w:webHidden/>
          </w:rPr>
          <w:fldChar w:fldCharType="begin"/>
        </w:r>
        <w:r>
          <w:rPr>
            <w:webHidden/>
          </w:rPr>
          <w:instrText xml:space="preserve"> PAGEREF _Toc230698465 \h </w:instrText>
        </w:r>
        <w:r>
          <w:rPr>
            <w:webHidden/>
          </w:rPr>
        </w:r>
        <w:r>
          <w:rPr>
            <w:webHidden/>
          </w:rPr>
          <w:fldChar w:fldCharType="separate"/>
        </w:r>
        <w:r>
          <w:rPr>
            <w:webHidden/>
          </w:rPr>
          <w:t>6</w:t>
        </w:r>
        <w:r>
          <w:rPr>
            <w:webHidden/>
          </w:rPr>
          <w:fldChar w:fldCharType="end"/>
        </w:r>
      </w:hyperlink>
    </w:p>
    <w:p w14:paraId="64F5B75F" w14:textId="3F3240B5" w:rsidR="00B57A7C" w:rsidRDefault="00B57A7C">
      <w:pPr>
        <w:pStyle w:val="TM2"/>
        <w:rPr>
          <w:rFonts w:asciiTheme="minorHAnsi" w:hAnsiTheme="minorHAnsi" w:cstheme="minorBidi"/>
          <w:kern w:val="2"/>
          <w:sz w:val="24"/>
          <w:szCs w:val="24"/>
          <w:lang w:eastAsia="fr-FR"/>
          <w14:ligatures w14:val="standardContextual"/>
        </w:rPr>
      </w:pPr>
      <w:hyperlink w:anchor="_Toc230698466" w:history="1">
        <w:r w:rsidRPr="0066491D">
          <w:rPr>
            <w:rStyle w:val="Lienhypertexte"/>
          </w:rPr>
          <w:t>A2.3</w:t>
        </w:r>
        <w:r>
          <w:rPr>
            <w:rFonts w:asciiTheme="minorHAnsi" w:hAnsiTheme="minorHAnsi" w:cstheme="minorBidi"/>
            <w:kern w:val="2"/>
            <w:sz w:val="24"/>
            <w:szCs w:val="24"/>
            <w:lang w:eastAsia="fr-FR"/>
            <w14:ligatures w14:val="standardContextual"/>
          </w:rPr>
          <w:tab/>
        </w:r>
        <w:r w:rsidRPr="0066491D">
          <w:rPr>
            <w:rStyle w:val="Lienhypertexte"/>
          </w:rPr>
          <w:t>Neutralité financière et gestion administratives des incidents</w:t>
        </w:r>
        <w:r>
          <w:rPr>
            <w:webHidden/>
          </w:rPr>
          <w:tab/>
        </w:r>
        <w:r>
          <w:rPr>
            <w:webHidden/>
          </w:rPr>
          <w:fldChar w:fldCharType="begin"/>
        </w:r>
        <w:r>
          <w:rPr>
            <w:webHidden/>
          </w:rPr>
          <w:instrText xml:space="preserve"> PAGEREF _Toc230698466 \h </w:instrText>
        </w:r>
        <w:r>
          <w:rPr>
            <w:webHidden/>
          </w:rPr>
        </w:r>
        <w:r>
          <w:rPr>
            <w:webHidden/>
          </w:rPr>
          <w:fldChar w:fldCharType="separate"/>
        </w:r>
        <w:r>
          <w:rPr>
            <w:webHidden/>
          </w:rPr>
          <w:t>7</w:t>
        </w:r>
        <w:r>
          <w:rPr>
            <w:webHidden/>
          </w:rPr>
          <w:fldChar w:fldCharType="end"/>
        </w:r>
      </w:hyperlink>
    </w:p>
    <w:p w14:paraId="4188B46B" w14:textId="60252473" w:rsidR="00B57A7C" w:rsidRDefault="00B57A7C">
      <w:pPr>
        <w:pStyle w:val="TM2"/>
        <w:rPr>
          <w:rFonts w:asciiTheme="minorHAnsi" w:hAnsiTheme="minorHAnsi" w:cstheme="minorBidi"/>
          <w:kern w:val="2"/>
          <w:sz w:val="24"/>
          <w:szCs w:val="24"/>
          <w:lang w:eastAsia="fr-FR"/>
          <w14:ligatures w14:val="standardContextual"/>
        </w:rPr>
      </w:pPr>
      <w:hyperlink w:anchor="_Toc230698467" w:history="1">
        <w:r w:rsidRPr="0066491D">
          <w:rPr>
            <w:rStyle w:val="Lienhypertexte"/>
          </w:rPr>
          <w:t>A3</w:t>
        </w:r>
        <w:r>
          <w:rPr>
            <w:rFonts w:asciiTheme="minorHAnsi" w:hAnsiTheme="minorHAnsi" w:cstheme="minorBidi"/>
            <w:kern w:val="2"/>
            <w:sz w:val="24"/>
            <w:szCs w:val="24"/>
            <w:lang w:eastAsia="fr-FR"/>
            <w14:ligatures w14:val="standardContextual"/>
          </w:rPr>
          <w:tab/>
        </w:r>
        <w:r w:rsidRPr="0066491D">
          <w:rPr>
            <w:rStyle w:val="Lienhypertexte"/>
          </w:rPr>
          <w:t>Spécifications techniques d’écoresponsabilité applicables aux réservations</w:t>
        </w:r>
        <w:r>
          <w:rPr>
            <w:webHidden/>
          </w:rPr>
          <w:tab/>
        </w:r>
        <w:r>
          <w:rPr>
            <w:webHidden/>
          </w:rPr>
          <w:fldChar w:fldCharType="begin"/>
        </w:r>
        <w:r>
          <w:rPr>
            <w:webHidden/>
          </w:rPr>
          <w:instrText xml:space="preserve"> PAGEREF _Toc230698467 \h </w:instrText>
        </w:r>
        <w:r>
          <w:rPr>
            <w:webHidden/>
          </w:rPr>
        </w:r>
        <w:r>
          <w:rPr>
            <w:webHidden/>
          </w:rPr>
          <w:fldChar w:fldCharType="separate"/>
        </w:r>
        <w:r>
          <w:rPr>
            <w:webHidden/>
          </w:rPr>
          <w:t>7</w:t>
        </w:r>
        <w:r>
          <w:rPr>
            <w:webHidden/>
          </w:rPr>
          <w:fldChar w:fldCharType="end"/>
        </w:r>
      </w:hyperlink>
    </w:p>
    <w:p w14:paraId="347E3ED8" w14:textId="31C4FA5F" w:rsidR="00B57A7C" w:rsidRDefault="00B57A7C">
      <w:pPr>
        <w:pStyle w:val="TM2"/>
        <w:rPr>
          <w:rFonts w:asciiTheme="minorHAnsi" w:hAnsiTheme="minorHAnsi" w:cstheme="minorBidi"/>
          <w:kern w:val="2"/>
          <w:sz w:val="24"/>
          <w:szCs w:val="24"/>
          <w:lang w:eastAsia="fr-FR"/>
          <w14:ligatures w14:val="standardContextual"/>
        </w:rPr>
      </w:pPr>
      <w:hyperlink w:anchor="_Toc230698468" w:history="1">
        <w:r w:rsidRPr="0066491D">
          <w:rPr>
            <w:rStyle w:val="Lienhypertexte"/>
          </w:rPr>
          <w:t>SECTION B : CANAL DE RESERVATION EN LIGNE (ONLINE SBT)</w:t>
        </w:r>
        <w:r>
          <w:rPr>
            <w:webHidden/>
          </w:rPr>
          <w:tab/>
        </w:r>
        <w:r>
          <w:rPr>
            <w:webHidden/>
          </w:rPr>
          <w:fldChar w:fldCharType="begin"/>
        </w:r>
        <w:r>
          <w:rPr>
            <w:webHidden/>
          </w:rPr>
          <w:instrText xml:space="preserve"> PAGEREF _Toc230698468 \h </w:instrText>
        </w:r>
        <w:r>
          <w:rPr>
            <w:webHidden/>
          </w:rPr>
        </w:r>
        <w:r>
          <w:rPr>
            <w:webHidden/>
          </w:rPr>
          <w:fldChar w:fldCharType="separate"/>
        </w:r>
        <w:r>
          <w:rPr>
            <w:webHidden/>
          </w:rPr>
          <w:t>9</w:t>
        </w:r>
        <w:r>
          <w:rPr>
            <w:webHidden/>
          </w:rPr>
          <w:fldChar w:fldCharType="end"/>
        </w:r>
      </w:hyperlink>
    </w:p>
    <w:p w14:paraId="6A3DB35E" w14:textId="7F0AFAE4" w:rsidR="00B57A7C" w:rsidRDefault="00B57A7C">
      <w:pPr>
        <w:pStyle w:val="TM2"/>
        <w:rPr>
          <w:rFonts w:asciiTheme="minorHAnsi" w:hAnsiTheme="minorHAnsi" w:cstheme="minorBidi"/>
          <w:kern w:val="2"/>
          <w:sz w:val="24"/>
          <w:szCs w:val="24"/>
          <w:lang w:eastAsia="fr-FR"/>
          <w14:ligatures w14:val="standardContextual"/>
        </w:rPr>
      </w:pPr>
      <w:hyperlink w:anchor="_Toc230698469" w:history="1">
        <w:r w:rsidRPr="0066491D">
          <w:rPr>
            <w:rStyle w:val="Lienhypertexte"/>
          </w:rPr>
          <w:t>B1</w:t>
        </w:r>
        <w:r>
          <w:rPr>
            <w:rFonts w:asciiTheme="minorHAnsi" w:hAnsiTheme="minorHAnsi" w:cstheme="minorBidi"/>
            <w:kern w:val="2"/>
            <w:sz w:val="24"/>
            <w:szCs w:val="24"/>
            <w:lang w:eastAsia="fr-FR"/>
            <w14:ligatures w14:val="standardContextual"/>
          </w:rPr>
          <w:tab/>
        </w:r>
        <w:r w:rsidRPr="0066491D">
          <w:rPr>
            <w:rStyle w:val="Lienhypertexte"/>
          </w:rPr>
          <w:t>L’outil de réservation (SBT) et son déploiement</w:t>
        </w:r>
        <w:r>
          <w:rPr>
            <w:webHidden/>
          </w:rPr>
          <w:tab/>
        </w:r>
        <w:r>
          <w:rPr>
            <w:webHidden/>
          </w:rPr>
          <w:fldChar w:fldCharType="begin"/>
        </w:r>
        <w:r>
          <w:rPr>
            <w:webHidden/>
          </w:rPr>
          <w:instrText xml:space="preserve"> PAGEREF _Toc230698469 \h </w:instrText>
        </w:r>
        <w:r>
          <w:rPr>
            <w:webHidden/>
          </w:rPr>
        </w:r>
        <w:r>
          <w:rPr>
            <w:webHidden/>
          </w:rPr>
          <w:fldChar w:fldCharType="separate"/>
        </w:r>
        <w:r>
          <w:rPr>
            <w:webHidden/>
          </w:rPr>
          <w:t>9</w:t>
        </w:r>
        <w:r>
          <w:rPr>
            <w:webHidden/>
          </w:rPr>
          <w:fldChar w:fldCharType="end"/>
        </w:r>
      </w:hyperlink>
    </w:p>
    <w:p w14:paraId="5C170140" w14:textId="5A52FE35" w:rsidR="00B57A7C" w:rsidRDefault="00B57A7C">
      <w:pPr>
        <w:pStyle w:val="TM2"/>
        <w:rPr>
          <w:rFonts w:asciiTheme="minorHAnsi" w:hAnsiTheme="minorHAnsi" w:cstheme="minorBidi"/>
          <w:kern w:val="2"/>
          <w:sz w:val="24"/>
          <w:szCs w:val="24"/>
          <w:lang w:eastAsia="fr-FR"/>
          <w14:ligatures w14:val="standardContextual"/>
        </w:rPr>
      </w:pPr>
      <w:hyperlink w:anchor="_Toc230698470" w:history="1">
        <w:r w:rsidRPr="0066491D">
          <w:rPr>
            <w:rStyle w:val="Lienhypertexte"/>
          </w:rPr>
          <w:t>B1.1 Fonctionnalités et ergonomie</w:t>
        </w:r>
        <w:r>
          <w:rPr>
            <w:webHidden/>
          </w:rPr>
          <w:tab/>
        </w:r>
        <w:r>
          <w:rPr>
            <w:webHidden/>
          </w:rPr>
          <w:fldChar w:fldCharType="begin"/>
        </w:r>
        <w:r>
          <w:rPr>
            <w:webHidden/>
          </w:rPr>
          <w:instrText xml:space="preserve"> PAGEREF _Toc230698470 \h </w:instrText>
        </w:r>
        <w:r>
          <w:rPr>
            <w:webHidden/>
          </w:rPr>
        </w:r>
        <w:r>
          <w:rPr>
            <w:webHidden/>
          </w:rPr>
          <w:fldChar w:fldCharType="separate"/>
        </w:r>
        <w:r>
          <w:rPr>
            <w:webHidden/>
          </w:rPr>
          <w:t>9</w:t>
        </w:r>
        <w:r>
          <w:rPr>
            <w:webHidden/>
          </w:rPr>
          <w:fldChar w:fldCharType="end"/>
        </w:r>
      </w:hyperlink>
    </w:p>
    <w:p w14:paraId="7997E7DC" w14:textId="39F9BCB2" w:rsidR="00B57A7C" w:rsidRDefault="00B57A7C">
      <w:pPr>
        <w:pStyle w:val="TM2"/>
        <w:rPr>
          <w:rFonts w:asciiTheme="minorHAnsi" w:hAnsiTheme="minorHAnsi" w:cstheme="minorBidi"/>
          <w:kern w:val="2"/>
          <w:sz w:val="24"/>
          <w:szCs w:val="24"/>
          <w:lang w:eastAsia="fr-FR"/>
          <w14:ligatures w14:val="standardContextual"/>
        </w:rPr>
      </w:pPr>
      <w:hyperlink w:anchor="_Toc230698471" w:history="1">
        <w:r w:rsidRPr="0066491D">
          <w:rPr>
            <w:rStyle w:val="Lienhypertexte"/>
          </w:rPr>
          <w:t>B1.2</w:t>
        </w:r>
        <w:r>
          <w:rPr>
            <w:rFonts w:asciiTheme="minorHAnsi" w:hAnsiTheme="minorHAnsi" w:cstheme="minorBidi"/>
            <w:kern w:val="2"/>
            <w:sz w:val="24"/>
            <w:szCs w:val="24"/>
            <w:lang w:eastAsia="fr-FR"/>
            <w14:ligatures w14:val="standardContextual"/>
          </w:rPr>
          <w:tab/>
        </w:r>
        <w:r w:rsidRPr="0066491D">
          <w:rPr>
            <w:rStyle w:val="Lienhypertexte"/>
          </w:rPr>
          <w:t>Organisation des droits d’accès</w:t>
        </w:r>
        <w:r>
          <w:rPr>
            <w:webHidden/>
          </w:rPr>
          <w:tab/>
        </w:r>
        <w:r>
          <w:rPr>
            <w:webHidden/>
          </w:rPr>
          <w:fldChar w:fldCharType="begin"/>
        </w:r>
        <w:r>
          <w:rPr>
            <w:webHidden/>
          </w:rPr>
          <w:instrText xml:space="preserve"> PAGEREF _Toc230698471 \h </w:instrText>
        </w:r>
        <w:r>
          <w:rPr>
            <w:webHidden/>
          </w:rPr>
        </w:r>
        <w:r>
          <w:rPr>
            <w:webHidden/>
          </w:rPr>
          <w:fldChar w:fldCharType="separate"/>
        </w:r>
        <w:r>
          <w:rPr>
            <w:webHidden/>
          </w:rPr>
          <w:t>10</w:t>
        </w:r>
        <w:r>
          <w:rPr>
            <w:webHidden/>
          </w:rPr>
          <w:fldChar w:fldCharType="end"/>
        </w:r>
      </w:hyperlink>
    </w:p>
    <w:p w14:paraId="53A6ED8A" w14:textId="7BC278C1" w:rsidR="00B57A7C" w:rsidRDefault="00B57A7C">
      <w:pPr>
        <w:pStyle w:val="TM2"/>
        <w:rPr>
          <w:rFonts w:asciiTheme="minorHAnsi" w:hAnsiTheme="minorHAnsi" w:cstheme="minorBidi"/>
          <w:kern w:val="2"/>
          <w:sz w:val="24"/>
          <w:szCs w:val="24"/>
          <w:lang w:eastAsia="fr-FR"/>
          <w14:ligatures w14:val="standardContextual"/>
        </w:rPr>
      </w:pPr>
      <w:hyperlink w:anchor="_Toc230698472" w:history="1">
        <w:r w:rsidRPr="0066491D">
          <w:rPr>
            <w:rStyle w:val="Lienhypertexte"/>
          </w:rPr>
          <w:t>B1.3 Implémentation, déploiement et formation</w:t>
        </w:r>
        <w:r>
          <w:rPr>
            <w:webHidden/>
          </w:rPr>
          <w:tab/>
        </w:r>
        <w:r>
          <w:rPr>
            <w:webHidden/>
          </w:rPr>
          <w:fldChar w:fldCharType="begin"/>
        </w:r>
        <w:r>
          <w:rPr>
            <w:webHidden/>
          </w:rPr>
          <w:instrText xml:space="preserve"> PAGEREF _Toc230698472 \h </w:instrText>
        </w:r>
        <w:r>
          <w:rPr>
            <w:webHidden/>
          </w:rPr>
        </w:r>
        <w:r>
          <w:rPr>
            <w:webHidden/>
          </w:rPr>
          <w:fldChar w:fldCharType="separate"/>
        </w:r>
        <w:r>
          <w:rPr>
            <w:webHidden/>
          </w:rPr>
          <w:t>10</w:t>
        </w:r>
        <w:r>
          <w:rPr>
            <w:webHidden/>
          </w:rPr>
          <w:fldChar w:fldCharType="end"/>
        </w:r>
      </w:hyperlink>
    </w:p>
    <w:p w14:paraId="45F3A278" w14:textId="752BB135" w:rsidR="00B57A7C" w:rsidRDefault="00B57A7C">
      <w:pPr>
        <w:pStyle w:val="TM2"/>
        <w:rPr>
          <w:rFonts w:asciiTheme="minorHAnsi" w:hAnsiTheme="minorHAnsi" w:cstheme="minorBidi"/>
          <w:kern w:val="2"/>
          <w:sz w:val="24"/>
          <w:szCs w:val="24"/>
          <w:lang w:eastAsia="fr-FR"/>
          <w14:ligatures w14:val="standardContextual"/>
        </w:rPr>
      </w:pPr>
      <w:hyperlink w:anchor="_Toc230698473" w:history="1">
        <w:r w:rsidRPr="0066491D">
          <w:rPr>
            <w:rStyle w:val="Lienhypertexte"/>
          </w:rPr>
          <w:t>B2</w:t>
        </w:r>
        <w:r>
          <w:rPr>
            <w:rFonts w:asciiTheme="minorHAnsi" w:hAnsiTheme="minorHAnsi" w:cstheme="minorBidi"/>
            <w:kern w:val="2"/>
            <w:sz w:val="24"/>
            <w:szCs w:val="24"/>
            <w:lang w:eastAsia="fr-FR"/>
            <w14:ligatures w14:val="standardContextual"/>
          </w:rPr>
          <w:tab/>
        </w:r>
        <w:r w:rsidRPr="0066491D">
          <w:rPr>
            <w:rStyle w:val="Lienhypertexte"/>
          </w:rPr>
          <w:t>Processus de commande et workflows de validation en ligne</w:t>
        </w:r>
        <w:r>
          <w:rPr>
            <w:webHidden/>
          </w:rPr>
          <w:tab/>
        </w:r>
        <w:r>
          <w:rPr>
            <w:webHidden/>
          </w:rPr>
          <w:fldChar w:fldCharType="begin"/>
        </w:r>
        <w:r>
          <w:rPr>
            <w:webHidden/>
          </w:rPr>
          <w:instrText xml:space="preserve"> PAGEREF _Toc230698473 \h </w:instrText>
        </w:r>
        <w:r>
          <w:rPr>
            <w:webHidden/>
          </w:rPr>
        </w:r>
        <w:r>
          <w:rPr>
            <w:webHidden/>
          </w:rPr>
          <w:fldChar w:fldCharType="separate"/>
        </w:r>
        <w:r>
          <w:rPr>
            <w:webHidden/>
          </w:rPr>
          <w:t>11</w:t>
        </w:r>
        <w:r>
          <w:rPr>
            <w:webHidden/>
          </w:rPr>
          <w:fldChar w:fldCharType="end"/>
        </w:r>
      </w:hyperlink>
    </w:p>
    <w:p w14:paraId="2EACBF8B" w14:textId="5ADFFE41" w:rsidR="00B57A7C" w:rsidRDefault="00B57A7C">
      <w:pPr>
        <w:pStyle w:val="TM2"/>
        <w:rPr>
          <w:rFonts w:asciiTheme="minorHAnsi" w:hAnsiTheme="minorHAnsi" w:cstheme="minorBidi"/>
          <w:kern w:val="2"/>
          <w:sz w:val="24"/>
          <w:szCs w:val="24"/>
          <w:lang w:eastAsia="fr-FR"/>
          <w14:ligatures w14:val="standardContextual"/>
        </w:rPr>
      </w:pPr>
      <w:hyperlink w:anchor="_Toc230698474" w:history="1">
        <w:r w:rsidRPr="0066491D">
          <w:rPr>
            <w:rStyle w:val="Lienhypertexte"/>
          </w:rPr>
          <w:t>B2.1</w:t>
        </w:r>
        <w:r>
          <w:rPr>
            <w:rFonts w:asciiTheme="minorHAnsi" w:hAnsiTheme="minorHAnsi" w:cstheme="minorBidi"/>
            <w:kern w:val="2"/>
            <w:sz w:val="24"/>
            <w:szCs w:val="24"/>
            <w:lang w:eastAsia="fr-FR"/>
            <w14:ligatures w14:val="standardContextual"/>
          </w:rPr>
          <w:tab/>
        </w:r>
        <w:r w:rsidRPr="0066491D">
          <w:rPr>
            <w:rStyle w:val="Lienhypertexte"/>
          </w:rPr>
          <w:t>Les pré-réservations</w:t>
        </w:r>
        <w:r>
          <w:rPr>
            <w:webHidden/>
          </w:rPr>
          <w:tab/>
        </w:r>
        <w:r>
          <w:rPr>
            <w:webHidden/>
          </w:rPr>
          <w:fldChar w:fldCharType="begin"/>
        </w:r>
        <w:r>
          <w:rPr>
            <w:webHidden/>
          </w:rPr>
          <w:instrText xml:space="preserve"> PAGEREF _Toc230698474 \h </w:instrText>
        </w:r>
        <w:r>
          <w:rPr>
            <w:webHidden/>
          </w:rPr>
        </w:r>
        <w:r>
          <w:rPr>
            <w:webHidden/>
          </w:rPr>
          <w:fldChar w:fldCharType="separate"/>
        </w:r>
        <w:r>
          <w:rPr>
            <w:webHidden/>
          </w:rPr>
          <w:t>11</w:t>
        </w:r>
        <w:r>
          <w:rPr>
            <w:webHidden/>
          </w:rPr>
          <w:fldChar w:fldCharType="end"/>
        </w:r>
      </w:hyperlink>
    </w:p>
    <w:p w14:paraId="343D0B31" w14:textId="07A896BD" w:rsidR="00B57A7C" w:rsidRDefault="00B57A7C">
      <w:pPr>
        <w:pStyle w:val="TM2"/>
        <w:rPr>
          <w:rFonts w:asciiTheme="minorHAnsi" w:hAnsiTheme="minorHAnsi" w:cstheme="minorBidi"/>
          <w:kern w:val="2"/>
          <w:sz w:val="24"/>
          <w:szCs w:val="24"/>
          <w:lang w:eastAsia="fr-FR"/>
          <w14:ligatures w14:val="standardContextual"/>
        </w:rPr>
      </w:pPr>
      <w:hyperlink w:anchor="_Toc230698475" w:history="1">
        <w:r w:rsidRPr="0066491D">
          <w:rPr>
            <w:rStyle w:val="Lienhypertexte"/>
          </w:rPr>
          <w:t>B2.2</w:t>
        </w:r>
        <w:r>
          <w:rPr>
            <w:rFonts w:asciiTheme="minorHAnsi" w:hAnsiTheme="minorHAnsi" w:cstheme="minorBidi"/>
            <w:kern w:val="2"/>
            <w:sz w:val="24"/>
            <w:szCs w:val="24"/>
            <w:lang w:eastAsia="fr-FR"/>
            <w14:ligatures w14:val="standardContextual"/>
          </w:rPr>
          <w:tab/>
        </w:r>
        <w:r w:rsidRPr="0066491D">
          <w:rPr>
            <w:rStyle w:val="Lienhypertexte"/>
          </w:rPr>
          <w:t>Validation des commandes</w:t>
        </w:r>
        <w:r>
          <w:rPr>
            <w:webHidden/>
          </w:rPr>
          <w:tab/>
        </w:r>
        <w:r>
          <w:rPr>
            <w:webHidden/>
          </w:rPr>
          <w:fldChar w:fldCharType="begin"/>
        </w:r>
        <w:r>
          <w:rPr>
            <w:webHidden/>
          </w:rPr>
          <w:instrText xml:space="preserve"> PAGEREF _Toc230698475 \h </w:instrText>
        </w:r>
        <w:r>
          <w:rPr>
            <w:webHidden/>
          </w:rPr>
        </w:r>
        <w:r>
          <w:rPr>
            <w:webHidden/>
          </w:rPr>
          <w:fldChar w:fldCharType="separate"/>
        </w:r>
        <w:r>
          <w:rPr>
            <w:webHidden/>
          </w:rPr>
          <w:t>12</w:t>
        </w:r>
        <w:r>
          <w:rPr>
            <w:webHidden/>
          </w:rPr>
          <w:fldChar w:fldCharType="end"/>
        </w:r>
      </w:hyperlink>
    </w:p>
    <w:p w14:paraId="24E32C85" w14:textId="739FE865" w:rsidR="00B57A7C" w:rsidRDefault="00B57A7C">
      <w:pPr>
        <w:pStyle w:val="TM2"/>
        <w:rPr>
          <w:rFonts w:asciiTheme="minorHAnsi" w:hAnsiTheme="minorHAnsi" w:cstheme="minorBidi"/>
          <w:kern w:val="2"/>
          <w:sz w:val="24"/>
          <w:szCs w:val="24"/>
          <w:lang w:eastAsia="fr-FR"/>
          <w14:ligatures w14:val="standardContextual"/>
        </w:rPr>
      </w:pPr>
      <w:hyperlink w:anchor="_Toc230698476" w:history="1">
        <w:r w:rsidRPr="0066491D">
          <w:rPr>
            <w:rStyle w:val="Lienhypertexte"/>
          </w:rPr>
          <w:t>B.3 Support technique, maintenance de l’outil et Plan de secours</w:t>
        </w:r>
        <w:r>
          <w:rPr>
            <w:webHidden/>
          </w:rPr>
          <w:tab/>
        </w:r>
        <w:r>
          <w:rPr>
            <w:webHidden/>
          </w:rPr>
          <w:fldChar w:fldCharType="begin"/>
        </w:r>
        <w:r>
          <w:rPr>
            <w:webHidden/>
          </w:rPr>
          <w:instrText xml:space="preserve"> PAGEREF _Toc230698476 \h </w:instrText>
        </w:r>
        <w:r>
          <w:rPr>
            <w:webHidden/>
          </w:rPr>
        </w:r>
        <w:r>
          <w:rPr>
            <w:webHidden/>
          </w:rPr>
          <w:fldChar w:fldCharType="separate"/>
        </w:r>
        <w:r>
          <w:rPr>
            <w:webHidden/>
          </w:rPr>
          <w:t>13</w:t>
        </w:r>
        <w:r>
          <w:rPr>
            <w:webHidden/>
          </w:rPr>
          <w:fldChar w:fldCharType="end"/>
        </w:r>
      </w:hyperlink>
    </w:p>
    <w:p w14:paraId="3A2FBC5D" w14:textId="0C5D7227" w:rsidR="00B57A7C" w:rsidRDefault="00B57A7C">
      <w:pPr>
        <w:pStyle w:val="TM2"/>
        <w:rPr>
          <w:rFonts w:asciiTheme="minorHAnsi" w:hAnsiTheme="minorHAnsi" w:cstheme="minorBidi"/>
          <w:kern w:val="2"/>
          <w:sz w:val="24"/>
          <w:szCs w:val="24"/>
          <w:lang w:eastAsia="fr-FR"/>
          <w14:ligatures w14:val="standardContextual"/>
        </w:rPr>
      </w:pPr>
      <w:hyperlink w:anchor="_Toc230698477" w:history="1">
        <w:r w:rsidRPr="0066491D">
          <w:rPr>
            <w:rStyle w:val="Lienhypertexte"/>
          </w:rPr>
          <w:t>B3.1</w:t>
        </w:r>
        <w:r>
          <w:rPr>
            <w:rFonts w:asciiTheme="minorHAnsi" w:hAnsiTheme="minorHAnsi" w:cstheme="minorBidi"/>
            <w:kern w:val="2"/>
            <w:sz w:val="24"/>
            <w:szCs w:val="24"/>
            <w:lang w:eastAsia="fr-FR"/>
            <w14:ligatures w14:val="standardContextual"/>
          </w:rPr>
          <w:tab/>
        </w:r>
        <w:r w:rsidRPr="0066491D">
          <w:rPr>
            <w:rStyle w:val="Lienhypertexte"/>
          </w:rPr>
          <w:t>Assistance technique aux utilisateurs</w:t>
        </w:r>
        <w:r>
          <w:rPr>
            <w:webHidden/>
          </w:rPr>
          <w:tab/>
        </w:r>
        <w:r>
          <w:rPr>
            <w:webHidden/>
          </w:rPr>
          <w:fldChar w:fldCharType="begin"/>
        </w:r>
        <w:r>
          <w:rPr>
            <w:webHidden/>
          </w:rPr>
          <w:instrText xml:space="preserve"> PAGEREF _Toc230698477 \h </w:instrText>
        </w:r>
        <w:r>
          <w:rPr>
            <w:webHidden/>
          </w:rPr>
        </w:r>
        <w:r>
          <w:rPr>
            <w:webHidden/>
          </w:rPr>
          <w:fldChar w:fldCharType="separate"/>
        </w:r>
        <w:r>
          <w:rPr>
            <w:webHidden/>
          </w:rPr>
          <w:t>13</w:t>
        </w:r>
        <w:r>
          <w:rPr>
            <w:webHidden/>
          </w:rPr>
          <w:fldChar w:fldCharType="end"/>
        </w:r>
      </w:hyperlink>
    </w:p>
    <w:p w14:paraId="545A11A7" w14:textId="7123B716" w:rsidR="00B57A7C" w:rsidRDefault="00B57A7C">
      <w:pPr>
        <w:pStyle w:val="TM2"/>
        <w:rPr>
          <w:rFonts w:asciiTheme="minorHAnsi" w:hAnsiTheme="minorHAnsi" w:cstheme="minorBidi"/>
          <w:kern w:val="2"/>
          <w:sz w:val="24"/>
          <w:szCs w:val="24"/>
          <w:lang w:eastAsia="fr-FR"/>
          <w14:ligatures w14:val="standardContextual"/>
        </w:rPr>
      </w:pPr>
      <w:hyperlink w:anchor="_Toc230698478" w:history="1">
        <w:r w:rsidRPr="0066491D">
          <w:rPr>
            <w:rStyle w:val="Lienhypertexte"/>
          </w:rPr>
          <w:t>B3.2</w:t>
        </w:r>
        <w:r>
          <w:rPr>
            <w:rFonts w:asciiTheme="minorHAnsi" w:hAnsiTheme="minorHAnsi" w:cstheme="minorBidi"/>
            <w:kern w:val="2"/>
            <w:sz w:val="24"/>
            <w:szCs w:val="24"/>
            <w:lang w:eastAsia="fr-FR"/>
            <w14:ligatures w14:val="standardContextual"/>
          </w:rPr>
          <w:tab/>
        </w:r>
        <w:r w:rsidRPr="0066491D">
          <w:rPr>
            <w:rStyle w:val="Lienhypertexte"/>
          </w:rPr>
          <w:t>Maintenance corrective/évolutive</w:t>
        </w:r>
        <w:r>
          <w:rPr>
            <w:webHidden/>
          </w:rPr>
          <w:tab/>
        </w:r>
        <w:r>
          <w:rPr>
            <w:webHidden/>
          </w:rPr>
          <w:fldChar w:fldCharType="begin"/>
        </w:r>
        <w:r>
          <w:rPr>
            <w:webHidden/>
          </w:rPr>
          <w:instrText xml:space="preserve"> PAGEREF _Toc230698478 \h </w:instrText>
        </w:r>
        <w:r>
          <w:rPr>
            <w:webHidden/>
          </w:rPr>
        </w:r>
        <w:r>
          <w:rPr>
            <w:webHidden/>
          </w:rPr>
          <w:fldChar w:fldCharType="separate"/>
        </w:r>
        <w:r>
          <w:rPr>
            <w:webHidden/>
          </w:rPr>
          <w:t>13</w:t>
        </w:r>
        <w:r>
          <w:rPr>
            <w:webHidden/>
          </w:rPr>
          <w:fldChar w:fldCharType="end"/>
        </w:r>
      </w:hyperlink>
    </w:p>
    <w:p w14:paraId="1E6413A7" w14:textId="15A76F59" w:rsidR="00B57A7C" w:rsidRDefault="00B57A7C">
      <w:pPr>
        <w:pStyle w:val="TM2"/>
        <w:rPr>
          <w:rFonts w:asciiTheme="minorHAnsi" w:hAnsiTheme="minorHAnsi" w:cstheme="minorBidi"/>
          <w:kern w:val="2"/>
          <w:sz w:val="24"/>
          <w:szCs w:val="24"/>
          <w:lang w:eastAsia="fr-FR"/>
          <w14:ligatures w14:val="standardContextual"/>
        </w:rPr>
      </w:pPr>
      <w:hyperlink w:anchor="_Toc230698479" w:history="1">
        <w:r w:rsidRPr="0066491D">
          <w:rPr>
            <w:rStyle w:val="Lienhypertexte"/>
          </w:rPr>
          <w:t>B3.3</w:t>
        </w:r>
        <w:r>
          <w:rPr>
            <w:rFonts w:asciiTheme="minorHAnsi" w:hAnsiTheme="minorHAnsi" w:cstheme="minorBidi"/>
            <w:kern w:val="2"/>
            <w:sz w:val="24"/>
            <w:szCs w:val="24"/>
            <w:lang w:eastAsia="fr-FR"/>
            <w14:ligatures w14:val="standardContextual"/>
          </w:rPr>
          <w:tab/>
        </w:r>
        <w:r w:rsidRPr="0066491D">
          <w:rPr>
            <w:rStyle w:val="Lienhypertexte"/>
          </w:rPr>
          <w:t>Plan de secours en cas de panne</w:t>
        </w:r>
        <w:r>
          <w:rPr>
            <w:webHidden/>
          </w:rPr>
          <w:tab/>
        </w:r>
        <w:r>
          <w:rPr>
            <w:webHidden/>
          </w:rPr>
          <w:fldChar w:fldCharType="begin"/>
        </w:r>
        <w:r>
          <w:rPr>
            <w:webHidden/>
          </w:rPr>
          <w:instrText xml:space="preserve"> PAGEREF _Toc230698479 \h </w:instrText>
        </w:r>
        <w:r>
          <w:rPr>
            <w:webHidden/>
          </w:rPr>
        </w:r>
        <w:r>
          <w:rPr>
            <w:webHidden/>
          </w:rPr>
          <w:fldChar w:fldCharType="separate"/>
        </w:r>
        <w:r>
          <w:rPr>
            <w:webHidden/>
          </w:rPr>
          <w:t>13</w:t>
        </w:r>
        <w:r>
          <w:rPr>
            <w:webHidden/>
          </w:rPr>
          <w:fldChar w:fldCharType="end"/>
        </w:r>
      </w:hyperlink>
    </w:p>
    <w:p w14:paraId="0052BB4C" w14:textId="4032306F" w:rsidR="00B57A7C" w:rsidRDefault="00B57A7C">
      <w:pPr>
        <w:pStyle w:val="TM2"/>
        <w:rPr>
          <w:rFonts w:asciiTheme="minorHAnsi" w:hAnsiTheme="minorHAnsi" w:cstheme="minorBidi"/>
          <w:kern w:val="2"/>
          <w:sz w:val="24"/>
          <w:szCs w:val="24"/>
          <w:lang w:eastAsia="fr-FR"/>
          <w14:ligatures w14:val="standardContextual"/>
        </w:rPr>
      </w:pPr>
      <w:hyperlink w:anchor="_Toc230698480" w:history="1">
        <w:r w:rsidRPr="0066491D">
          <w:rPr>
            <w:rStyle w:val="Lienhypertexte"/>
          </w:rPr>
          <w:t>SECTION C : CANAL DE RESERVATION PAR CONSEILLER (OFFLINE-PLATEAU D’AFFAIRES)</w:t>
        </w:r>
        <w:r>
          <w:rPr>
            <w:webHidden/>
          </w:rPr>
          <w:tab/>
        </w:r>
        <w:r>
          <w:rPr>
            <w:webHidden/>
          </w:rPr>
          <w:fldChar w:fldCharType="begin"/>
        </w:r>
        <w:r>
          <w:rPr>
            <w:webHidden/>
          </w:rPr>
          <w:instrText xml:space="preserve"> PAGEREF _Toc230698480 \h </w:instrText>
        </w:r>
        <w:r>
          <w:rPr>
            <w:webHidden/>
          </w:rPr>
        </w:r>
        <w:r>
          <w:rPr>
            <w:webHidden/>
          </w:rPr>
          <w:fldChar w:fldCharType="separate"/>
        </w:r>
        <w:r>
          <w:rPr>
            <w:webHidden/>
          </w:rPr>
          <w:t>14</w:t>
        </w:r>
        <w:r>
          <w:rPr>
            <w:webHidden/>
          </w:rPr>
          <w:fldChar w:fldCharType="end"/>
        </w:r>
      </w:hyperlink>
    </w:p>
    <w:p w14:paraId="00E80CFC" w14:textId="19849EE2" w:rsidR="00B57A7C" w:rsidRDefault="00B57A7C">
      <w:pPr>
        <w:pStyle w:val="TM2"/>
        <w:rPr>
          <w:rFonts w:asciiTheme="minorHAnsi" w:hAnsiTheme="minorHAnsi" w:cstheme="minorBidi"/>
          <w:kern w:val="2"/>
          <w:sz w:val="24"/>
          <w:szCs w:val="24"/>
          <w:lang w:eastAsia="fr-FR"/>
          <w14:ligatures w14:val="standardContextual"/>
        </w:rPr>
      </w:pPr>
      <w:hyperlink w:anchor="_Toc230698481" w:history="1">
        <w:r w:rsidRPr="0066491D">
          <w:rPr>
            <w:rStyle w:val="Lienhypertexte"/>
          </w:rPr>
          <w:t>C1</w:t>
        </w:r>
        <w:r>
          <w:rPr>
            <w:rFonts w:asciiTheme="minorHAnsi" w:hAnsiTheme="minorHAnsi" w:cstheme="minorBidi"/>
            <w:kern w:val="2"/>
            <w:sz w:val="24"/>
            <w:szCs w:val="24"/>
            <w:lang w:eastAsia="fr-FR"/>
            <w14:ligatures w14:val="standardContextual"/>
          </w:rPr>
          <w:tab/>
        </w:r>
        <w:r w:rsidRPr="0066491D">
          <w:rPr>
            <w:rStyle w:val="Lienhypertexte"/>
          </w:rPr>
          <w:t xml:space="preserve"> Organisation du service offline _ Plateau d’affaires</w:t>
        </w:r>
        <w:r>
          <w:rPr>
            <w:webHidden/>
          </w:rPr>
          <w:tab/>
        </w:r>
        <w:r>
          <w:rPr>
            <w:webHidden/>
          </w:rPr>
          <w:fldChar w:fldCharType="begin"/>
        </w:r>
        <w:r>
          <w:rPr>
            <w:webHidden/>
          </w:rPr>
          <w:instrText xml:space="preserve"> PAGEREF _Toc230698481 \h </w:instrText>
        </w:r>
        <w:r>
          <w:rPr>
            <w:webHidden/>
          </w:rPr>
        </w:r>
        <w:r>
          <w:rPr>
            <w:webHidden/>
          </w:rPr>
          <w:fldChar w:fldCharType="separate"/>
        </w:r>
        <w:r>
          <w:rPr>
            <w:webHidden/>
          </w:rPr>
          <w:t>14</w:t>
        </w:r>
        <w:r>
          <w:rPr>
            <w:webHidden/>
          </w:rPr>
          <w:fldChar w:fldCharType="end"/>
        </w:r>
      </w:hyperlink>
    </w:p>
    <w:p w14:paraId="6146BFC4" w14:textId="37F23F18" w:rsidR="00B57A7C" w:rsidRDefault="00B57A7C">
      <w:pPr>
        <w:pStyle w:val="TM2"/>
        <w:rPr>
          <w:rFonts w:asciiTheme="minorHAnsi" w:hAnsiTheme="minorHAnsi" w:cstheme="minorBidi"/>
          <w:kern w:val="2"/>
          <w:sz w:val="24"/>
          <w:szCs w:val="24"/>
          <w:lang w:eastAsia="fr-FR"/>
          <w14:ligatures w14:val="standardContextual"/>
        </w:rPr>
      </w:pPr>
      <w:hyperlink w:anchor="_Toc230698482" w:history="1">
        <w:r w:rsidRPr="0066491D">
          <w:rPr>
            <w:rStyle w:val="Lienhypertexte"/>
          </w:rPr>
          <w:t>C2</w:t>
        </w:r>
        <w:r>
          <w:rPr>
            <w:rFonts w:asciiTheme="minorHAnsi" w:hAnsiTheme="minorHAnsi" w:cstheme="minorBidi"/>
            <w:kern w:val="2"/>
            <w:sz w:val="24"/>
            <w:szCs w:val="24"/>
            <w:lang w:eastAsia="fr-FR"/>
            <w14:ligatures w14:val="standardContextual"/>
          </w:rPr>
          <w:tab/>
        </w:r>
        <w:r w:rsidRPr="0066491D">
          <w:rPr>
            <w:rStyle w:val="Lienhypertexte"/>
          </w:rPr>
          <w:t xml:space="preserve"> Procédure de traitement des demandes et recherche du meilleur tarif</w:t>
        </w:r>
        <w:r>
          <w:rPr>
            <w:webHidden/>
          </w:rPr>
          <w:tab/>
        </w:r>
        <w:r>
          <w:rPr>
            <w:webHidden/>
          </w:rPr>
          <w:fldChar w:fldCharType="begin"/>
        </w:r>
        <w:r>
          <w:rPr>
            <w:webHidden/>
          </w:rPr>
          <w:instrText xml:space="preserve"> PAGEREF _Toc230698482 \h </w:instrText>
        </w:r>
        <w:r>
          <w:rPr>
            <w:webHidden/>
          </w:rPr>
        </w:r>
        <w:r>
          <w:rPr>
            <w:webHidden/>
          </w:rPr>
          <w:fldChar w:fldCharType="separate"/>
        </w:r>
        <w:r>
          <w:rPr>
            <w:webHidden/>
          </w:rPr>
          <w:t>14</w:t>
        </w:r>
        <w:r>
          <w:rPr>
            <w:webHidden/>
          </w:rPr>
          <w:fldChar w:fldCharType="end"/>
        </w:r>
      </w:hyperlink>
    </w:p>
    <w:p w14:paraId="7237AE75" w14:textId="26E96A31" w:rsidR="00B57A7C" w:rsidRDefault="00B57A7C">
      <w:pPr>
        <w:pStyle w:val="TM2"/>
        <w:rPr>
          <w:rFonts w:asciiTheme="minorHAnsi" w:hAnsiTheme="minorHAnsi" w:cstheme="minorBidi"/>
          <w:kern w:val="2"/>
          <w:sz w:val="24"/>
          <w:szCs w:val="24"/>
          <w:lang w:eastAsia="fr-FR"/>
          <w14:ligatures w14:val="standardContextual"/>
        </w:rPr>
      </w:pPr>
      <w:hyperlink w:anchor="_Toc230698483" w:history="1">
        <w:r w:rsidRPr="0066491D">
          <w:rPr>
            <w:rStyle w:val="Lienhypertexte"/>
          </w:rPr>
          <w:t>C3</w:t>
        </w:r>
        <w:r>
          <w:rPr>
            <w:rFonts w:asciiTheme="minorHAnsi" w:hAnsiTheme="minorHAnsi" w:cstheme="minorBidi"/>
            <w:kern w:val="2"/>
            <w:sz w:val="24"/>
            <w:szCs w:val="24"/>
            <w:lang w:eastAsia="fr-FR"/>
            <w14:ligatures w14:val="standardContextual"/>
          </w:rPr>
          <w:tab/>
        </w:r>
        <w:r w:rsidRPr="0066491D">
          <w:rPr>
            <w:rStyle w:val="Lienhypertexte"/>
          </w:rPr>
          <w:t>Réactivité du service Offline et formalisme des propositions</w:t>
        </w:r>
        <w:r>
          <w:rPr>
            <w:webHidden/>
          </w:rPr>
          <w:tab/>
        </w:r>
        <w:r>
          <w:rPr>
            <w:webHidden/>
          </w:rPr>
          <w:fldChar w:fldCharType="begin"/>
        </w:r>
        <w:r>
          <w:rPr>
            <w:webHidden/>
          </w:rPr>
          <w:instrText xml:space="preserve"> PAGEREF _Toc230698483 \h </w:instrText>
        </w:r>
        <w:r>
          <w:rPr>
            <w:webHidden/>
          </w:rPr>
        </w:r>
        <w:r>
          <w:rPr>
            <w:webHidden/>
          </w:rPr>
          <w:fldChar w:fldCharType="separate"/>
        </w:r>
        <w:r>
          <w:rPr>
            <w:webHidden/>
          </w:rPr>
          <w:t>15</w:t>
        </w:r>
        <w:r>
          <w:rPr>
            <w:webHidden/>
          </w:rPr>
          <w:fldChar w:fldCharType="end"/>
        </w:r>
      </w:hyperlink>
    </w:p>
    <w:p w14:paraId="5D2CC560" w14:textId="66EB7063" w:rsidR="00B57A7C" w:rsidRDefault="00B57A7C">
      <w:pPr>
        <w:pStyle w:val="TM2"/>
        <w:rPr>
          <w:rFonts w:asciiTheme="minorHAnsi" w:hAnsiTheme="minorHAnsi" w:cstheme="minorBidi"/>
          <w:kern w:val="2"/>
          <w:sz w:val="24"/>
          <w:szCs w:val="24"/>
          <w:lang w:eastAsia="fr-FR"/>
          <w14:ligatures w14:val="standardContextual"/>
        </w:rPr>
      </w:pPr>
      <w:hyperlink w:anchor="_Toc230698484" w:history="1">
        <w:r w:rsidRPr="0066491D">
          <w:rPr>
            <w:rStyle w:val="Lienhypertexte"/>
          </w:rPr>
          <w:t>C4</w:t>
        </w:r>
        <w:r>
          <w:rPr>
            <w:rFonts w:asciiTheme="minorHAnsi" w:hAnsiTheme="minorHAnsi" w:cstheme="minorBidi"/>
            <w:kern w:val="2"/>
            <w:sz w:val="24"/>
            <w:szCs w:val="24"/>
            <w:lang w:eastAsia="fr-FR"/>
            <w14:ligatures w14:val="standardContextual"/>
          </w:rPr>
          <w:tab/>
        </w:r>
        <w:r w:rsidRPr="0066491D">
          <w:rPr>
            <w:rStyle w:val="Lienhypertexte"/>
          </w:rPr>
          <w:t xml:space="preserve"> Validation des devis OFFLINE par bons de commande</w:t>
        </w:r>
        <w:r>
          <w:rPr>
            <w:webHidden/>
          </w:rPr>
          <w:tab/>
        </w:r>
        <w:r>
          <w:rPr>
            <w:webHidden/>
          </w:rPr>
          <w:fldChar w:fldCharType="begin"/>
        </w:r>
        <w:r>
          <w:rPr>
            <w:webHidden/>
          </w:rPr>
          <w:instrText xml:space="preserve"> PAGEREF _Toc230698484 \h </w:instrText>
        </w:r>
        <w:r>
          <w:rPr>
            <w:webHidden/>
          </w:rPr>
        </w:r>
        <w:r>
          <w:rPr>
            <w:webHidden/>
          </w:rPr>
          <w:fldChar w:fldCharType="separate"/>
        </w:r>
        <w:r>
          <w:rPr>
            <w:webHidden/>
          </w:rPr>
          <w:t>15</w:t>
        </w:r>
        <w:r>
          <w:rPr>
            <w:webHidden/>
          </w:rPr>
          <w:fldChar w:fldCharType="end"/>
        </w:r>
      </w:hyperlink>
    </w:p>
    <w:p w14:paraId="199CCBEB" w14:textId="4331D751" w:rsidR="00B57A7C" w:rsidRDefault="00B57A7C">
      <w:pPr>
        <w:pStyle w:val="TM2"/>
        <w:rPr>
          <w:rFonts w:asciiTheme="minorHAnsi" w:hAnsiTheme="minorHAnsi" w:cstheme="minorBidi"/>
          <w:kern w:val="2"/>
          <w:sz w:val="24"/>
          <w:szCs w:val="24"/>
          <w:lang w:eastAsia="fr-FR"/>
          <w14:ligatures w14:val="standardContextual"/>
        </w:rPr>
      </w:pPr>
      <w:hyperlink w:anchor="_Toc230698485" w:history="1">
        <w:r w:rsidRPr="0066491D">
          <w:rPr>
            <w:rStyle w:val="Lienhypertexte"/>
          </w:rPr>
          <w:t>SECTION D : LIVRAISON, SECURITE ET POST RESERVATION (DISPOSITIONS COMMUNES)</w:t>
        </w:r>
        <w:r>
          <w:rPr>
            <w:webHidden/>
          </w:rPr>
          <w:tab/>
        </w:r>
        <w:r>
          <w:rPr>
            <w:webHidden/>
          </w:rPr>
          <w:fldChar w:fldCharType="begin"/>
        </w:r>
        <w:r>
          <w:rPr>
            <w:webHidden/>
          </w:rPr>
          <w:instrText xml:space="preserve"> PAGEREF _Toc230698485 \h </w:instrText>
        </w:r>
        <w:r>
          <w:rPr>
            <w:webHidden/>
          </w:rPr>
        </w:r>
        <w:r>
          <w:rPr>
            <w:webHidden/>
          </w:rPr>
          <w:fldChar w:fldCharType="separate"/>
        </w:r>
        <w:r>
          <w:rPr>
            <w:webHidden/>
          </w:rPr>
          <w:t>16</w:t>
        </w:r>
        <w:r>
          <w:rPr>
            <w:webHidden/>
          </w:rPr>
          <w:fldChar w:fldCharType="end"/>
        </w:r>
      </w:hyperlink>
    </w:p>
    <w:p w14:paraId="2F47BA42" w14:textId="1D1D56D4" w:rsidR="00B57A7C" w:rsidRDefault="00B57A7C">
      <w:pPr>
        <w:pStyle w:val="TM2"/>
        <w:rPr>
          <w:rFonts w:asciiTheme="minorHAnsi" w:hAnsiTheme="minorHAnsi" w:cstheme="minorBidi"/>
          <w:kern w:val="2"/>
          <w:sz w:val="24"/>
          <w:szCs w:val="24"/>
          <w:lang w:eastAsia="fr-FR"/>
          <w14:ligatures w14:val="standardContextual"/>
        </w:rPr>
      </w:pPr>
      <w:hyperlink w:anchor="_Toc230698486" w:history="1">
        <w:r w:rsidRPr="0066491D">
          <w:rPr>
            <w:rStyle w:val="Lienhypertexte"/>
          </w:rPr>
          <w:t>D.1</w:t>
        </w:r>
        <w:r>
          <w:rPr>
            <w:rFonts w:asciiTheme="minorHAnsi" w:hAnsiTheme="minorHAnsi" w:cstheme="minorBidi"/>
            <w:kern w:val="2"/>
            <w:sz w:val="24"/>
            <w:szCs w:val="24"/>
            <w:lang w:eastAsia="fr-FR"/>
            <w14:ligatures w14:val="standardContextual"/>
          </w:rPr>
          <w:tab/>
        </w:r>
        <w:r w:rsidRPr="0066491D">
          <w:rPr>
            <w:rStyle w:val="Lienhypertexte"/>
          </w:rPr>
          <w:t>Délivrance des titres de transport et des vouchers (Dématérialisation et e-billets)</w:t>
        </w:r>
        <w:r>
          <w:rPr>
            <w:webHidden/>
          </w:rPr>
          <w:tab/>
        </w:r>
        <w:r>
          <w:rPr>
            <w:webHidden/>
          </w:rPr>
          <w:fldChar w:fldCharType="begin"/>
        </w:r>
        <w:r>
          <w:rPr>
            <w:webHidden/>
          </w:rPr>
          <w:instrText xml:space="preserve"> PAGEREF _Toc230698486 \h </w:instrText>
        </w:r>
        <w:r>
          <w:rPr>
            <w:webHidden/>
          </w:rPr>
        </w:r>
        <w:r>
          <w:rPr>
            <w:webHidden/>
          </w:rPr>
          <w:fldChar w:fldCharType="separate"/>
        </w:r>
        <w:r>
          <w:rPr>
            <w:webHidden/>
          </w:rPr>
          <w:t>16</w:t>
        </w:r>
        <w:r>
          <w:rPr>
            <w:webHidden/>
          </w:rPr>
          <w:fldChar w:fldCharType="end"/>
        </w:r>
      </w:hyperlink>
    </w:p>
    <w:p w14:paraId="6DC13F2E" w14:textId="462FE852" w:rsidR="00B57A7C" w:rsidRDefault="00B57A7C">
      <w:pPr>
        <w:pStyle w:val="TM2"/>
        <w:rPr>
          <w:rFonts w:asciiTheme="minorHAnsi" w:hAnsiTheme="minorHAnsi" w:cstheme="minorBidi"/>
          <w:kern w:val="2"/>
          <w:sz w:val="24"/>
          <w:szCs w:val="24"/>
          <w:lang w:eastAsia="fr-FR"/>
          <w14:ligatures w14:val="standardContextual"/>
        </w:rPr>
      </w:pPr>
      <w:hyperlink w:anchor="_Toc230698487" w:history="1">
        <w:r w:rsidRPr="0066491D">
          <w:rPr>
            <w:rStyle w:val="Lienhypertexte"/>
          </w:rPr>
          <w:t>D.2</w:t>
        </w:r>
        <w:r>
          <w:rPr>
            <w:rFonts w:asciiTheme="minorHAnsi" w:hAnsiTheme="minorHAnsi" w:cstheme="minorBidi"/>
            <w:kern w:val="2"/>
            <w:sz w:val="24"/>
            <w:szCs w:val="24"/>
            <w:lang w:eastAsia="fr-FR"/>
            <w14:ligatures w14:val="standardContextual"/>
          </w:rPr>
          <w:tab/>
        </w:r>
        <w:r w:rsidRPr="0066491D">
          <w:rPr>
            <w:rStyle w:val="Lienhypertexte"/>
          </w:rPr>
          <w:t>Sécurité des voyageurs en déplacement</w:t>
        </w:r>
        <w:r>
          <w:rPr>
            <w:webHidden/>
          </w:rPr>
          <w:tab/>
        </w:r>
        <w:r>
          <w:rPr>
            <w:webHidden/>
          </w:rPr>
          <w:fldChar w:fldCharType="begin"/>
        </w:r>
        <w:r>
          <w:rPr>
            <w:webHidden/>
          </w:rPr>
          <w:instrText xml:space="preserve"> PAGEREF _Toc230698487 \h </w:instrText>
        </w:r>
        <w:r>
          <w:rPr>
            <w:webHidden/>
          </w:rPr>
        </w:r>
        <w:r>
          <w:rPr>
            <w:webHidden/>
          </w:rPr>
          <w:fldChar w:fldCharType="separate"/>
        </w:r>
        <w:r>
          <w:rPr>
            <w:webHidden/>
          </w:rPr>
          <w:t>16</w:t>
        </w:r>
        <w:r>
          <w:rPr>
            <w:webHidden/>
          </w:rPr>
          <w:fldChar w:fldCharType="end"/>
        </w:r>
      </w:hyperlink>
    </w:p>
    <w:p w14:paraId="29A1B34F" w14:textId="3F60DC8B" w:rsidR="00B57A7C" w:rsidRDefault="00B57A7C">
      <w:pPr>
        <w:pStyle w:val="TM1"/>
        <w:rPr>
          <w:rFonts w:asciiTheme="minorHAnsi" w:hAnsiTheme="minorHAnsi"/>
          <w:b w:val="0"/>
          <w:caps w:val="0"/>
          <w:kern w:val="2"/>
          <w:sz w:val="24"/>
          <w:szCs w:val="24"/>
          <w:lang w:eastAsia="fr-FR"/>
          <w14:ligatures w14:val="standardContextual"/>
        </w:rPr>
      </w:pPr>
      <w:hyperlink w:anchor="_Toc230698488" w:history="1">
        <w:r w:rsidRPr="0066491D">
          <w:rPr>
            <w:rStyle w:val="Lienhypertexte"/>
            <w:rFonts w:ascii="Arial" w:hAnsi="Arial" w:cs="Arial"/>
          </w:rPr>
          <w:t>article 3</w:t>
        </w:r>
        <w:r>
          <w:rPr>
            <w:rFonts w:asciiTheme="minorHAnsi" w:hAnsiTheme="minorHAnsi"/>
            <w:b w:val="0"/>
            <w:caps w:val="0"/>
            <w:kern w:val="2"/>
            <w:sz w:val="24"/>
            <w:szCs w:val="24"/>
            <w:lang w:eastAsia="fr-FR"/>
            <w14:ligatures w14:val="standardContextual"/>
          </w:rPr>
          <w:tab/>
        </w:r>
        <w:r w:rsidRPr="0066491D">
          <w:rPr>
            <w:rStyle w:val="Lienhypertexte"/>
            <w:rFonts w:ascii="Arial" w:hAnsi="Arial" w:cs="Arial"/>
          </w:rPr>
          <w:t>Suivi de l’exécution des prestations : statistique et BILAN CARBONE</w:t>
        </w:r>
        <w:r>
          <w:rPr>
            <w:webHidden/>
          </w:rPr>
          <w:tab/>
        </w:r>
        <w:r>
          <w:rPr>
            <w:webHidden/>
          </w:rPr>
          <w:fldChar w:fldCharType="begin"/>
        </w:r>
        <w:r>
          <w:rPr>
            <w:webHidden/>
          </w:rPr>
          <w:instrText xml:space="preserve"> PAGEREF _Toc230698488 \h </w:instrText>
        </w:r>
        <w:r>
          <w:rPr>
            <w:webHidden/>
          </w:rPr>
        </w:r>
        <w:r>
          <w:rPr>
            <w:webHidden/>
          </w:rPr>
          <w:fldChar w:fldCharType="separate"/>
        </w:r>
        <w:r>
          <w:rPr>
            <w:webHidden/>
          </w:rPr>
          <w:t>16</w:t>
        </w:r>
        <w:r>
          <w:rPr>
            <w:webHidden/>
          </w:rPr>
          <w:fldChar w:fldCharType="end"/>
        </w:r>
      </w:hyperlink>
    </w:p>
    <w:p w14:paraId="3B68B13F" w14:textId="5C6C8BE6" w:rsidR="00B57A7C" w:rsidRDefault="00B57A7C">
      <w:pPr>
        <w:pStyle w:val="TM2"/>
        <w:rPr>
          <w:rFonts w:asciiTheme="minorHAnsi" w:hAnsiTheme="minorHAnsi" w:cstheme="minorBidi"/>
          <w:kern w:val="2"/>
          <w:sz w:val="24"/>
          <w:szCs w:val="24"/>
          <w:lang w:eastAsia="fr-FR"/>
          <w14:ligatures w14:val="standardContextual"/>
        </w:rPr>
      </w:pPr>
      <w:hyperlink w:anchor="_Toc230698489" w:history="1">
        <w:r w:rsidRPr="0066491D">
          <w:rPr>
            <w:rStyle w:val="Lienhypertexte"/>
          </w:rPr>
          <w:t>3.1</w:t>
        </w:r>
        <w:r>
          <w:rPr>
            <w:rFonts w:asciiTheme="minorHAnsi" w:hAnsiTheme="minorHAnsi" w:cstheme="minorBidi"/>
            <w:kern w:val="2"/>
            <w:sz w:val="24"/>
            <w:szCs w:val="24"/>
            <w:lang w:eastAsia="fr-FR"/>
            <w14:ligatures w14:val="standardContextual"/>
          </w:rPr>
          <w:tab/>
        </w:r>
        <w:r w:rsidRPr="0066491D">
          <w:rPr>
            <w:rStyle w:val="Lienhypertexte"/>
          </w:rPr>
          <w:t>Transmission des états statistiques</w:t>
        </w:r>
        <w:r>
          <w:rPr>
            <w:webHidden/>
          </w:rPr>
          <w:tab/>
        </w:r>
        <w:r>
          <w:rPr>
            <w:webHidden/>
          </w:rPr>
          <w:fldChar w:fldCharType="begin"/>
        </w:r>
        <w:r>
          <w:rPr>
            <w:webHidden/>
          </w:rPr>
          <w:instrText xml:space="preserve"> PAGEREF _Toc230698489 \h </w:instrText>
        </w:r>
        <w:r>
          <w:rPr>
            <w:webHidden/>
          </w:rPr>
        </w:r>
        <w:r>
          <w:rPr>
            <w:webHidden/>
          </w:rPr>
          <w:fldChar w:fldCharType="separate"/>
        </w:r>
        <w:r>
          <w:rPr>
            <w:webHidden/>
          </w:rPr>
          <w:t>16</w:t>
        </w:r>
        <w:r>
          <w:rPr>
            <w:webHidden/>
          </w:rPr>
          <w:fldChar w:fldCharType="end"/>
        </w:r>
      </w:hyperlink>
    </w:p>
    <w:p w14:paraId="3A6485AB" w14:textId="6E40EC4A" w:rsidR="00B57A7C" w:rsidRDefault="00B57A7C">
      <w:pPr>
        <w:pStyle w:val="TM2"/>
        <w:rPr>
          <w:rFonts w:asciiTheme="minorHAnsi" w:hAnsiTheme="minorHAnsi" w:cstheme="minorBidi"/>
          <w:kern w:val="2"/>
          <w:sz w:val="24"/>
          <w:szCs w:val="24"/>
          <w:lang w:eastAsia="fr-FR"/>
          <w14:ligatures w14:val="standardContextual"/>
        </w:rPr>
      </w:pPr>
      <w:hyperlink w:anchor="_Toc230698490" w:history="1">
        <w:r w:rsidRPr="0066491D">
          <w:rPr>
            <w:rStyle w:val="Lienhypertexte"/>
          </w:rPr>
          <w:t>3.2</w:t>
        </w:r>
        <w:r>
          <w:rPr>
            <w:rFonts w:asciiTheme="minorHAnsi" w:hAnsiTheme="minorHAnsi" w:cstheme="minorBidi"/>
            <w:kern w:val="2"/>
            <w:sz w:val="24"/>
            <w:szCs w:val="24"/>
            <w:lang w:eastAsia="fr-FR"/>
            <w14:ligatures w14:val="standardContextual"/>
          </w:rPr>
          <w:tab/>
        </w:r>
        <w:r w:rsidRPr="0066491D">
          <w:rPr>
            <w:rStyle w:val="Lienhypertexte"/>
          </w:rPr>
          <w:t>Contenu des reportings</w:t>
        </w:r>
        <w:r>
          <w:rPr>
            <w:webHidden/>
          </w:rPr>
          <w:tab/>
        </w:r>
        <w:r>
          <w:rPr>
            <w:webHidden/>
          </w:rPr>
          <w:fldChar w:fldCharType="begin"/>
        </w:r>
        <w:r>
          <w:rPr>
            <w:webHidden/>
          </w:rPr>
          <w:instrText xml:space="preserve"> PAGEREF _Toc230698490 \h </w:instrText>
        </w:r>
        <w:r>
          <w:rPr>
            <w:webHidden/>
          </w:rPr>
        </w:r>
        <w:r>
          <w:rPr>
            <w:webHidden/>
          </w:rPr>
          <w:fldChar w:fldCharType="separate"/>
        </w:r>
        <w:r>
          <w:rPr>
            <w:webHidden/>
          </w:rPr>
          <w:t>17</w:t>
        </w:r>
        <w:r>
          <w:rPr>
            <w:webHidden/>
          </w:rPr>
          <w:fldChar w:fldCharType="end"/>
        </w:r>
      </w:hyperlink>
    </w:p>
    <w:p w14:paraId="3D68CB69" w14:textId="176D3BD1" w:rsidR="00B57A7C" w:rsidRDefault="00B57A7C">
      <w:pPr>
        <w:pStyle w:val="TM2"/>
        <w:rPr>
          <w:rFonts w:asciiTheme="minorHAnsi" w:hAnsiTheme="minorHAnsi" w:cstheme="minorBidi"/>
          <w:kern w:val="2"/>
          <w:sz w:val="24"/>
          <w:szCs w:val="24"/>
          <w:lang w:eastAsia="fr-FR"/>
          <w14:ligatures w14:val="standardContextual"/>
        </w:rPr>
      </w:pPr>
      <w:hyperlink w:anchor="_Toc230698491" w:history="1">
        <w:r w:rsidRPr="0066491D">
          <w:rPr>
            <w:rStyle w:val="Lienhypertexte"/>
          </w:rPr>
          <w:t>3.3</w:t>
        </w:r>
        <w:r>
          <w:rPr>
            <w:rFonts w:asciiTheme="minorHAnsi" w:hAnsiTheme="minorHAnsi" w:cstheme="minorBidi"/>
            <w:kern w:val="2"/>
            <w:sz w:val="24"/>
            <w:szCs w:val="24"/>
            <w:lang w:eastAsia="fr-FR"/>
            <w14:ligatures w14:val="standardContextual"/>
          </w:rPr>
          <w:tab/>
        </w:r>
        <w:r w:rsidRPr="0066491D">
          <w:rPr>
            <w:rStyle w:val="Lienhypertexte"/>
          </w:rPr>
          <w:t>Indicateurs environnementaux</w:t>
        </w:r>
        <w:r>
          <w:rPr>
            <w:webHidden/>
          </w:rPr>
          <w:tab/>
        </w:r>
        <w:r>
          <w:rPr>
            <w:webHidden/>
          </w:rPr>
          <w:fldChar w:fldCharType="begin"/>
        </w:r>
        <w:r>
          <w:rPr>
            <w:webHidden/>
          </w:rPr>
          <w:instrText xml:space="preserve"> PAGEREF _Toc230698491 \h </w:instrText>
        </w:r>
        <w:r>
          <w:rPr>
            <w:webHidden/>
          </w:rPr>
        </w:r>
        <w:r>
          <w:rPr>
            <w:webHidden/>
          </w:rPr>
          <w:fldChar w:fldCharType="separate"/>
        </w:r>
        <w:r>
          <w:rPr>
            <w:webHidden/>
          </w:rPr>
          <w:t>18</w:t>
        </w:r>
        <w:r>
          <w:rPr>
            <w:webHidden/>
          </w:rPr>
          <w:fldChar w:fldCharType="end"/>
        </w:r>
      </w:hyperlink>
    </w:p>
    <w:p w14:paraId="78505043" w14:textId="126976BD" w:rsidR="00B57A7C" w:rsidRDefault="00B57A7C">
      <w:pPr>
        <w:pStyle w:val="TM1"/>
        <w:rPr>
          <w:rFonts w:asciiTheme="minorHAnsi" w:hAnsiTheme="minorHAnsi"/>
          <w:b w:val="0"/>
          <w:caps w:val="0"/>
          <w:kern w:val="2"/>
          <w:sz w:val="24"/>
          <w:szCs w:val="24"/>
          <w:lang w:eastAsia="fr-FR"/>
          <w14:ligatures w14:val="standardContextual"/>
        </w:rPr>
      </w:pPr>
      <w:hyperlink w:anchor="_Toc230698492" w:history="1">
        <w:r w:rsidRPr="0066491D">
          <w:rPr>
            <w:rStyle w:val="Lienhypertexte"/>
            <w:rFonts w:ascii="Arial" w:hAnsi="Arial" w:cs="Arial"/>
          </w:rPr>
          <w:t>article 4</w:t>
        </w:r>
        <w:r>
          <w:rPr>
            <w:rFonts w:asciiTheme="minorHAnsi" w:hAnsiTheme="minorHAnsi"/>
            <w:b w:val="0"/>
            <w:caps w:val="0"/>
            <w:kern w:val="2"/>
            <w:sz w:val="24"/>
            <w:szCs w:val="24"/>
            <w:lang w:eastAsia="fr-FR"/>
            <w14:ligatures w14:val="standardContextual"/>
          </w:rPr>
          <w:tab/>
        </w:r>
        <w:r w:rsidRPr="0066491D">
          <w:rPr>
            <w:rStyle w:val="Lienhypertexte"/>
            <w:rFonts w:ascii="Arial" w:hAnsi="Arial" w:cs="Arial"/>
          </w:rPr>
          <w:t>Conformité juridique, RGPD, facturation et réversibilité</w:t>
        </w:r>
        <w:r>
          <w:rPr>
            <w:webHidden/>
          </w:rPr>
          <w:tab/>
        </w:r>
        <w:r>
          <w:rPr>
            <w:webHidden/>
          </w:rPr>
          <w:fldChar w:fldCharType="begin"/>
        </w:r>
        <w:r>
          <w:rPr>
            <w:webHidden/>
          </w:rPr>
          <w:instrText xml:space="preserve"> PAGEREF _Toc230698492 \h </w:instrText>
        </w:r>
        <w:r>
          <w:rPr>
            <w:webHidden/>
          </w:rPr>
        </w:r>
        <w:r>
          <w:rPr>
            <w:webHidden/>
          </w:rPr>
          <w:fldChar w:fldCharType="separate"/>
        </w:r>
        <w:r>
          <w:rPr>
            <w:webHidden/>
          </w:rPr>
          <w:t>18</w:t>
        </w:r>
        <w:r>
          <w:rPr>
            <w:webHidden/>
          </w:rPr>
          <w:fldChar w:fldCharType="end"/>
        </w:r>
      </w:hyperlink>
    </w:p>
    <w:p w14:paraId="3C24015E" w14:textId="6B27C01E" w:rsidR="00B57A7C" w:rsidRDefault="00B57A7C">
      <w:pPr>
        <w:pStyle w:val="TM2"/>
        <w:rPr>
          <w:rFonts w:asciiTheme="minorHAnsi" w:hAnsiTheme="minorHAnsi" w:cstheme="minorBidi"/>
          <w:kern w:val="2"/>
          <w:sz w:val="24"/>
          <w:szCs w:val="24"/>
          <w:lang w:eastAsia="fr-FR"/>
          <w14:ligatures w14:val="standardContextual"/>
        </w:rPr>
      </w:pPr>
      <w:hyperlink w:anchor="_Toc230698493" w:history="1">
        <w:r w:rsidRPr="0066491D">
          <w:rPr>
            <w:rStyle w:val="Lienhypertexte"/>
          </w:rPr>
          <w:t>4.1</w:t>
        </w:r>
        <w:r>
          <w:rPr>
            <w:rFonts w:asciiTheme="minorHAnsi" w:hAnsiTheme="minorHAnsi" w:cstheme="minorBidi"/>
            <w:kern w:val="2"/>
            <w:sz w:val="24"/>
            <w:szCs w:val="24"/>
            <w:lang w:eastAsia="fr-FR"/>
            <w14:ligatures w14:val="standardContextual"/>
          </w:rPr>
          <w:tab/>
        </w:r>
        <w:r w:rsidRPr="0066491D">
          <w:rPr>
            <w:rStyle w:val="Lienhypertexte"/>
          </w:rPr>
          <w:t>Respect du RGPD et politique d’hébergement des données voyageurs (souveraineté européenne)</w:t>
        </w:r>
        <w:r>
          <w:rPr>
            <w:webHidden/>
          </w:rPr>
          <w:tab/>
        </w:r>
        <w:r>
          <w:rPr>
            <w:webHidden/>
          </w:rPr>
          <w:fldChar w:fldCharType="begin"/>
        </w:r>
        <w:r>
          <w:rPr>
            <w:webHidden/>
          </w:rPr>
          <w:instrText xml:space="preserve"> PAGEREF _Toc230698493 \h </w:instrText>
        </w:r>
        <w:r>
          <w:rPr>
            <w:webHidden/>
          </w:rPr>
        </w:r>
        <w:r>
          <w:rPr>
            <w:webHidden/>
          </w:rPr>
          <w:fldChar w:fldCharType="separate"/>
        </w:r>
        <w:r>
          <w:rPr>
            <w:webHidden/>
          </w:rPr>
          <w:t>18</w:t>
        </w:r>
        <w:r>
          <w:rPr>
            <w:webHidden/>
          </w:rPr>
          <w:fldChar w:fldCharType="end"/>
        </w:r>
      </w:hyperlink>
    </w:p>
    <w:p w14:paraId="4C5543B2" w14:textId="410B3EEC" w:rsidR="00B57A7C" w:rsidRDefault="00B57A7C">
      <w:pPr>
        <w:pStyle w:val="TM2"/>
        <w:rPr>
          <w:rFonts w:asciiTheme="minorHAnsi" w:hAnsiTheme="minorHAnsi" w:cstheme="minorBidi"/>
          <w:kern w:val="2"/>
          <w:sz w:val="24"/>
          <w:szCs w:val="24"/>
          <w:lang w:eastAsia="fr-FR"/>
          <w14:ligatures w14:val="standardContextual"/>
        </w:rPr>
      </w:pPr>
      <w:hyperlink w:anchor="_Toc230698494" w:history="1">
        <w:r w:rsidRPr="0066491D">
          <w:rPr>
            <w:rStyle w:val="Lienhypertexte"/>
          </w:rPr>
          <w:t>4.2</w:t>
        </w:r>
        <w:r>
          <w:rPr>
            <w:rFonts w:asciiTheme="minorHAnsi" w:hAnsiTheme="minorHAnsi" w:cstheme="minorBidi"/>
            <w:kern w:val="2"/>
            <w:sz w:val="24"/>
            <w:szCs w:val="24"/>
            <w:lang w:eastAsia="fr-FR"/>
            <w14:ligatures w14:val="standardContextual"/>
          </w:rPr>
          <w:tab/>
        </w:r>
        <w:r w:rsidRPr="0066491D">
          <w:rPr>
            <w:rStyle w:val="Lienhypertexte"/>
          </w:rPr>
          <w:t>Dispositif de facturation centralisée</w:t>
        </w:r>
        <w:r>
          <w:rPr>
            <w:webHidden/>
          </w:rPr>
          <w:tab/>
        </w:r>
        <w:r>
          <w:rPr>
            <w:webHidden/>
          </w:rPr>
          <w:fldChar w:fldCharType="begin"/>
        </w:r>
        <w:r>
          <w:rPr>
            <w:webHidden/>
          </w:rPr>
          <w:instrText xml:space="preserve"> PAGEREF _Toc230698494 \h </w:instrText>
        </w:r>
        <w:r>
          <w:rPr>
            <w:webHidden/>
          </w:rPr>
        </w:r>
        <w:r>
          <w:rPr>
            <w:webHidden/>
          </w:rPr>
          <w:fldChar w:fldCharType="separate"/>
        </w:r>
        <w:r>
          <w:rPr>
            <w:webHidden/>
          </w:rPr>
          <w:t>19</w:t>
        </w:r>
        <w:r>
          <w:rPr>
            <w:webHidden/>
          </w:rPr>
          <w:fldChar w:fldCharType="end"/>
        </w:r>
      </w:hyperlink>
    </w:p>
    <w:p w14:paraId="7E12E79D" w14:textId="42931749" w:rsidR="00B57A7C" w:rsidRDefault="00B57A7C">
      <w:pPr>
        <w:pStyle w:val="TM2"/>
        <w:rPr>
          <w:rFonts w:asciiTheme="minorHAnsi" w:hAnsiTheme="minorHAnsi" w:cstheme="minorBidi"/>
          <w:kern w:val="2"/>
          <w:sz w:val="24"/>
          <w:szCs w:val="24"/>
          <w:lang w:eastAsia="fr-FR"/>
          <w14:ligatures w14:val="standardContextual"/>
        </w:rPr>
      </w:pPr>
      <w:hyperlink w:anchor="_Toc230698495" w:history="1">
        <w:r w:rsidRPr="0066491D">
          <w:rPr>
            <w:rStyle w:val="Lienhypertexte"/>
          </w:rPr>
          <w:t>4.3</w:t>
        </w:r>
        <w:r>
          <w:rPr>
            <w:rFonts w:asciiTheme="minorHAnsi" w:hAnsiTheme="minorHAnsi" w:cstheme="minorBidi"/>
            <w:kern w:val="2"/>
            <w:sz w:val="24"/>
            <w:szCs w:val="24"/>
            <w:lang w:eastAsia="fr-FR"/>
            <w14:ligatures w14:val="standardContextual"/>
          </w:rPr>
          <w:tab/>
        </w:r>
        <w:r w:rsidRPr="0066491D">
          <w:rPr>
            <w:rStyle w:val="Lienhypertexte"/>
          </w:rPr>
          <w:t>Réversibilité complète et restitution des données en fin de marché</w:t>
        </w:r>
        <w:r w:rsidRPr="0066491D">
          <w:rPr>
            <w:rStyle w:val="Lienhypertexte"/>
            <w:rFonts w:eastAsia="Arial"/>
            <w:bCs/>
            <w:lang w:eastAsia="fr-FR"/>
          </w:rPr>
          <w:t>.</w:t>
        </w:r>
        <w:r>
          <w:rPr>
            <w:webHidden/>
          </w:rPr>
          <w:tab/>
        </w:r>
        <w:r>
          <w:rPr>
            <w:webHidden/>
          </w:rPr>
          <w:fldChar w:fldCharType="begin"/>
        </w:r>
        <w:r>
          <w:rPr>
            <w:webHidden/>
          </w:rPr>
          <w:instrText xml:space="preserve"> PAGEREF _Toc230698495 \h </w:instrText>
        </w:r>
        <w:r>
          <w:rPr>
            <w:webHidden/>
          </w:rPr>
        </w:r>
        <w:r>
          <w:rPr>
            <w:webHidden/>
          </w:rPr>
          <w:fldChar w:fldCharType="separate"/>
        </w:r>
        <w:r>
          <w:rPr>
            <w:webHidden/>
          </w:rPr>
          <w:t>20</w:t>
        </w:r>
        <w:r>
          <w:rPr>
            <w:webHidden/>
          </w:rPr>
          <w:fldChar w:fldCharType="end"/>
        </w:r>
      </w:hyperlink>
    </w:p>
    <w:p w14:paraId="364C7E14" w14:textId="7EEE6637" w:rsidR="00B57A7C" w:rsidRDefault="00B57A7C">
      <w:pPr>
        <w:pStyle w:val="TM1"/>
        <w:rPr>
          <w:rFonts w:asciiTheme="minorHAnsi" w:hAnsiTheme="minorHAnsi"/>
          <w:b w:val="0"/>
          <w:caps w:val="0"/>
          <w:kern w:val="2"/>
          <w:sz w:val="24"/>
          <w:szCs w:val="24"/>
          <w:lang w:eastAsia="fr-FR"/>
          <w14:ligatures w14:val="standardContextual"/>
        </w:rPr>
      </w:pPr>
      <w:hyperlink w:anchor="_Toc230698496" w:history="1">
        <w:r w:rsidRPr="0066491D">
          <w:rPr>
            <w:rStyle w:val="Lienhypertexte"/>
            <w:rFonts w:ascii="Arial" w:hAnsi="Arial" w:cs="Arial"/>
          </w:rPr>
          <w:t>article 5</w:t>
        </w:r>
        <w:r>
          <w:rPr>
            <w:rFonts w:asciiTheme="minorHAnsi" w:hAnsiTheme="minorHAnsi"/>
            <w:b w:val="0"/>
            <w:caps w:val="0"/>
            <w:kern w:val="2"/>
            <w:sz w:val="24"/>
            <w:szCs w:val="24"/>
            <w:lang w:eastAsia="fr-FR"/>
            <w14:ligatures w14:val="standardContextual"/>
          </w:rPr>
          <w:tab/>
        </w:r>
        <w:r w:rsidRPr="0066491D">
          <w:rPr>
            <w:rStyle w:val="Lienhypertexte"/>
            <w:rFonts w:ascii="Arial" w:hAnsi="Arial" w:cs="Arial"/>
          </w:rPr>
          <w:t>engagement qualite, amelioration continue et penalites contractuelles</w:t>
        </w:r>
        <w:r>
          <w:rPr>
            <w:webHidden/>
          </w:rPr>
          <w:tab/>
        </w:r>
        <w:r>
          <w:rPr>
            <w:webHidden/>
          </w:rPr>
          <w:fldChar w:fldCharType="begin"/>
        </w:r>
        <w:r>
          <w:rPr>
            <w:webHidden/>
          </w:rPr>
          <w:instrText xml:space="preserve"> PAGEREF _Toc230698496 \h </w:instrText>
        </w:r>
        <w:r>
          <w:rPr>
            <w:webHidden/>
          </w:rPr>
        </w:r>
        <w:r>
          <w:rPr>
            <w:webHidden/>
          </w:rPr>
          <w:fldChar w:fldCharType="separate"/>
        </w:r>
        <w:r>
          <w:rPr>
            <w:webHidden/>
          </w:rPr>
          <w:t>20</w:t>
        </w:r>
        <w:r>
          <w:rPr>
            <w:webHidden/>
          </w:rPr>
          <w:fldChar w:fldCharType="end"/>
        </w:r>
      </w:hyperlink>
    </w:p>
    <w:p w14:paraId="2F8D8B7A" w14:textId="5BAF8D83" w:rsidR="00B57A7C" w:rsidRDefault="00B57A7C">
      <w:pPr>
        <w:pStyle w:val="TM2"/>
        <w:rPr>
          <w:rFonts w:asciiTheme="minorHAnsi" w:hAnsiTheme="minorHAnsi" w:cstheme="minorBidi"/>
          <w:kern w:val="2"/>
          <w:sz w:val="24"/>
          <w:szCs w:val="24"/>
          <w:lang w:eastAsia="fr-FR"/>
          <w14:ligatures w14:val="standardContextual"/>
        </w:rPr>
      </w:pPr>
      <w:hyperlink w:anchor="_Toc230698497" w:history="1">
        <w:r w:rsidRPr="0066491D">
          <w:rPr>
            <w:rStyle w:val="Lienhypertexte"/>
          </w:rPr>
          <w:t>5.1</w:t>
        </w:r>
        <w:r>
          <w:rPr>
            <w:rFonts w:asciiTheme="minorHAnsi" w:hAnsiTheme="minorHAnsi" w:cstheme="minorBidi"/>
            <w:kern w:val="2"/>
            <w:sz w:val="24"/>
            <w:szCs w:val="24"/>
            <w:lang w:eastAsia="fr-FR"/>
            <w14:ligatures w14:val="standardContextual"/>
          </w:rPr>
          <w:tab/>
        </w:r>
        <w:r w:rsidRPr="0066491D">
          <w:rPr>
            <w:rStyle w:val="Lienhypertexte"/>
          </w:rPr>
          <w:t>Objectifs généraux de qualité de service</w:t>
        </w:r>
        <w:r>
          <w:rPr>
            <w:webHidden/>
          </w:rPr>
          <w:tab/>
        </w:r>
        <w:r>
          <w:rPr>
            <w:webHidden/>
          </w:rPr>
          <w:fldChar w:fldCharType="begin"/>
        </w:r>
        <w:r>
          <w:rPr>
            <w:webHidden/>
          </w:rPr>
          <w:instrText xml:space="preserve"> PAGEREF _Toc230698497 \h </w:instrText>
        </w:r>
        <w:r>
          <w:rPr>
            <w:webHidden/>
          </w:rPr>
        </w:r>
        <w:r>
          <w:rPr>
            <w:webHidden/>
          </w:rPr>
          <w:fldChar w:fldCharType="separate"/>
        </w:r>
        <w:r>
          <w:rPr>
            <w:webHidden/>
          </w:rPr>
          <w:t>20</w:t>
        </w:r>
        <w:r>
          <w:rPr>
            <w:webHidden/>
          </w:rPr>
          <w:fldChar w:fldCharType="end"/>
        </w:r>
      </w:hyperlink>
    </w:p>
    <w:p w14:paraId="642C825D" w14:textId="1528B9F8" w:rsidR="00B57A7C" w:rsidRDefault="00B57A7C">
      <w:pPr>
        <w:pStyle w:val="TM2"/>
        <w:rPr>
          <w:rFonts w:asciiTheme="minorHAnsi" w:hAnsiTheme="minorHAnsi" w:cstheme="minorBidi"/>
          <w:kern w:val="2"/>
          <w:sz w:val="24"/>
          <w:szCs w:val="24"/>
          <w:lang w:eastAsia="fr-FR"/>
          <w14:ligatures w14:val="standardContextual"/>
        </w:rPr>
      </w:pPr>
      <w:hyperlink w:anchor="_Toc230698498" w:history="1">
        <w:r w:rsidRPr="0066491D">
          <w:rPr>
            <w:rStyle w:val="Lienhypertexte"/>
          </w:rPr>
          <w:t>5.2</w:t>
        </w:r>
        <w:r>
          <w:rPr>
            <w:rFonts w:asciiTheme="minorHAnsi" w:hAnsiTheme="minorHAnsi" w:cstheme="minorBidi"/>
            <w:kern w:val="2"/>
            <w:sz w:val="24"/>
            <w:szCs w:val="24"/>
            <w:lang w:eastAsia="fr-FR"/>
            <w14:ligatures w14:val="standardContextual"/>
          </w:rPr>
          <w:tab/>
        </w:r>
        <w:r w:rsidRPr="0066491D">
          <w:rPr>
            <w:rStyle w:val="Lienhypertexte"/>
          </w:rPr>
          <w:t>Tableau des indicateurs de performance et des délais de réponse</w:t>
        </w:r>
        <w:r>
          <w:rPr>
            <w:webHidden/>
          </w:rPr>
          <w:tab/>
        </w:r>
        <w:r>
          <w:rPr>
            <w:webHidden/>
          </w:rPr>
          <w:fldChar w:fldCharType="begin"/>
        </w:r>
        <w:r>
          <w:rPr>
            <w:webHidden/>
          </w:rPr>
          <w:instrText xml:space="preserve"> PAGEREF _Toc230698498 \h </w:instrText>
        </w:r>
        <w:r>
          <w:rPr>
            <w:webHidden/>
          </w:rPr>
        </w:r>
        <w:r>
          <w:rPr>
            <w:webHidden/>
          </w:rPr>
          <w:fldChar w:fldCharType="separate"/>
        </w:r>
        <w:r>
          <w:rPr>
            <w:webHidden/>
          </w:rPr>
          <w:t>20</w:t>
        </w:r>
        <w:r>
          <w:rPr>
            <w:webHidden/>
          </w:rPr>
          <w:fldChar w:fldCharType="end"/>
        </w:r>
      </w:hyperlink>
    </w:p>
    <w:p w14:paraId="1A9208B9" w14:textId="1984E6BA" w:rsidR="00B57A7C" w:rsidRDefault="00B57A7C">
      <w:pPr>
        <w:pStyle w:val="TM2"/>
        <w:rPr>
          <w:rFonts w:asciiTheme="minorHAnsi" w:hAnsiTheme="minorHAnsi" w:cstheme="minorBidi"/>
          <w:kern w:val="2"/>
          <w:sz w:val="24"/>
          <w:szCs w:val="24"/>
          <w:lang w:eastAsia="fr-FR"/>
          <w14:ligatures w14:val="standardContextual"/>
        </w:rPr>
      </w:pPr>
      <w:hyperlink w:anchor="_Toc230698499" w:history="1">
        <w:r w:rsidRPr="0066491D">
          <w:rPr>
            <w:rStyle w:val="Lienhypertexte"/>
          </w:rPr>
          <w:t>5.3</w:t>
        </w:r>
        <w:r>
          <w:rPr>
            <w:rFonts w:asciiTheme="minorHAnsi" w:hAnsiTheme="minorHAnsi" w:cstheme="minorBidi"/>
            <w:kern w:val="2"/>
            <w:sz w:val="24"/>
            <w:szCs w:val="24"/>
            <w:lang w:eastAsia="fr-FR"/>
            <w14:ligatures w14:val="standardContextual"/>
          </w:rPr>
          <w:tab/>
        </w:r>
        <w:r w:rsidRPr="0066491D">
          <w:rPr>
            <w:rStyle w:val="Lienhypertexte"/>
          </w:rPr>
          <w:t>Mécanisme d’application des pénalités financières</w:t>
        </w:r>
        <w:r>
          <w:rPr>
            <w:webHidden/>
          </w:rPr>
          <w:tab/>
        </w:r>
        <w:r>
          <w:rPr>
            <w:webHidden/>
          </w:rPr>
          <w:fldChar w:fldCharType="begin"/>
        </w:r>
        <w:r>
          <w:rPr>
            <w:webHidden/>
          </w:rPr>
          <w:instrText xml:space="preserve"> PAGEREF _Toc230698499 \h </w:instrText>
        </w:r>
        <w:r>
          <w:rPr>
            <w:webHidden/>
          </w:rPr>
        </w:r>
        <w:r>
          <w:rPr>
            <w:webHidden/>
          </w:rPr>
          <w:fldChar w:fldCharType="separate"/>
        </w:r>
        <w:r>
          <w:rPr>
            <w:webHidden/>
          </w:rPr>
          <w:t>21</w:t>
        </w:r>
        <w:r>
          <w:rPr>
            <w:webHidden/>
          </w:rPr>
          <w:fldChar w:fldCharType="end"/>
        </w:r>
      </w:hyperlink>
    </w:p>
    <w:p w14:paraId="6F655A00" w14:textId="43F1EAEC" w:rsidR="00B57A7C" w:rsidRDefault="00B57A7C">
      <w:pPr>
        <w:pStyle w:val="TM2"/>
        <w:rPr>
          <w:rFonts w:asciiTheme="minorHAnsi" w:hAnsiTheme="minorHAnsi" w:cstheme="minorBidi"/>
          <w:kern w:val="2"/>
          <w:sz w:val="24"/>
          <w:szCs w:val="24"/>
          <w:lang w:eastAsia="fr-FR"/>
          <w14:ligatures w14:val="standardContextual"/>
        </w:rPr>
      </w:pPr>
      <w:hyperlink w:anchor="_Toc230698500" w:history="1">
        <w:r w:rsidRPr="0066491D">
          <w:rPr>
            <w:rStyle w:val="Lienhypertexte"/>
          </w:rPr>
          <w:t>5.4</w:t>
        </w:r>
        <w:r>
          <w:rPr>
            <w:rFonts w:asciiTheme="minorHAnsi" w:hAnsiTheme="minorHAnsi" w:cstheme="minorBidi"/>
            <w:kern w:val="2"/>
            <w:sz w:val="24"/>
            <w:szCs w:val="24"/>
            <w:lang w:eastAsia="fr-FR"/>
            <w14:ligatures w14:val="standardContextual"/>
          </w:rPr>
          <w:tab/>
        </w:r>
        <w:r w:rsidRPr="0066491D">
          <w:rPr>
            <w:rStyle w:val="Lienhypertexte"/>
          </w:rPr>
          <w:t>Procédure d’audit annuel de satisfaction et plan d’actions correctives</w:t>
        </w:r>
        <w:r>
          <w:rPr>
            <w:webHidden/>
          </w:rPr>
          <w:tab/>
        </w:r>
        <w:r>
          <w:rPr>
            <w:webHidden/>
          </w:rPr>
          <w:fldChar w:fldCharType="begin"/>
        </w:r>
        <w:r>
          <w:rPr>
            <w:webHidden/>
          </w:rPr>
          <w:instrText xml:space="preserve"> PAGEREF _Toc230698500 \h </w:instrText>
        </w:r>
        <w:r>
          <w:rPr>
            <w:webHidden/>
          </w:rPr>
        </w:r>
        <w:r>
          <w:rPr>
            <w:webHidden/>
          </w:rPr>
          <w:fldChar w:fldCharType="separate"/>
        </w:r>
        <w:r>
          <w:rPr>
            <w:webHidden/>
          </w:rPr>
          <w:t>21</w:t>
        </w:r>
        <w:r>
          <w:rPr>
            <w:webHidden/>
          </w:rPr>
          <w:fldChar w:fldCharType="end"/>
        </w:r>
      </w:hyperlink>
    </w:p>
    <w:p w14:paraId="23AF0B06" w14:textId="1E3AA611" w:rsidR="34A2E517" w:rsidRPr="001F51C2" w:rsidRDefault="34A2E517" w:rsidP="34A2E517">
      <w:pPr>
        <w:pStyle w:val="TM1"/>
        <w:tabs>
          <w:tab w:val="clear" w:pos="9356"/>
          <w:tab w:val="right" w:leader="dot" w:pos="9345"/>
        </w:tabs>
        <w:rPr>
          <w:rStyle w:val="Lienhypertexte"/>
          <w:rFonts w:ascii="Arial" w:hAnsi="Arial" w:cs="Arial"/>
        </w:rPr>
      </w:pPr>
      <w:r w:rsidRPr="001F51C2">
        <w:rPr>
          <w:rFonts w:ascii="Arial" w:hAnsi="Arial" w:cs="Arial"/>
          <w:b w:val="0"/>
          <w:bCs/>
        </w:rPr>
        <w:fldChar w:fldCharType="end"/>
      </w:r>
    </w:p>
    <w:p w14:paraId="37FABAC5" w14:textId="29D41E69" w:rsidR="00B71E55" w:rsidRPr="007263DC" w:rsidRDefault="001D7533" w:rsidP="006F2F9D">
      <w:pPr>
        <w:pStyle w:val="Style1"/>
        <w:numPr>
          <w:ilvl w:val="0"/>
          <w:numId w:val="9"/>
        </w:numPr>
        <w:spacing w:line="360" w:lineRule="auto"/>
        <w:rPr>
          <w:rFonts w:ascii="Arial" w:hAnsi="Arial" w:cs="Arial"/>
        </w:rPr>
      </w:pPr>
      <w:bookmarkStart w:id="1" w:name="_Toc230698455"/>
      <w:r w:rsidRPr="007263DC">
        <w:rPr>
          <w:rFonts w:ascii="Arial" w:hAnsi="Arial" w:cs="Arial"/>
        </w:rPr>
        <w:lastRenderedPageBreak/>
        <w:t>objet de la consultation</w:t>
      </w:r>
      <w:bookmarkEnd w:id="1"/>
    </w:p>
    <w:p w14:paraId="29B09599" w14:textId="0A666810" w:rsidR="001D7533" w:rsidRPr="007263DC" w:rsidRDefault="001D7533" w:rsidP="003B371F">
      <w:pPr>
        <w:pStyle w:val="Titre2"/>
        <w:spacing w:before="60" w:after="60"/>
        <w:ind w:left="1429" w:hanging="578"/>
        <w:rPr>
          <w:rFonts w:ascii="Arial" w:hAnsi="Arial" w:cs="Arial"/>
        </w:rPr>
      </w:pPr>
      <w:bookmarkStart w:id="2" w:name="_Toc230698456"/>
      <w:r w:rsidRPr="007263DC">
        <w:rPr>
          <w:rFonts w:ascii="Arial" w:hAnsi="Arial" w:cs="Arial"/>
        </w:rPr>
        <w:t xml:space="preserve">Désignation </w:t>
      </w:r>
      <w:r w:rsidR="00DF7AB5">
        <w:rPr>
          <w:rFonts w:ascii="Arial" w:hAnsi="Arial" w:cs="Arial"/>
        </w:rPr>
        <w:t xml:space="preserve">et contexte </w:t>
      </w:r>
      <w:r w:rsidRPr="007263DC">
        <w:rPr>
          <w:rFonts w:ascii="Arial" w:hAnsi="Arial" w:cs="Arial"/>
        </w:rPr>
        <w:t>de l’opération</w:t>
      </w:r>
      <w:bookmarkEnd w:id="2"/>
    </w:p>
    <w:p w14:paraId="62BD0CA4" w14:textId="4194D047" w:rsidR="00BC6B4E" w:rsidRPr="007263DC" w:rsidRDefault="00BC6B4E" w:rsidP="006F2F9D">
      <w:pPr>
        <w:rPr>
          <w:rFonts w:ascii="Arial" w:hAnsi="Arial" w:cs="Arial"/>
          <w:szCs w:val="22"/>
        </w:rPr>
      </w:pPr>
      <w:r w:rsidRPr="007263DC">
        <w:rPr>
          <w:rFonts w:ascii="Arial" w:hAnsi="Arial" w:cs="Arial"/>
          <w:szCs w:val="22"/>
        </w:rPr>
        <w:t>Le présent marché a pour objet la réalisation de prestations de services d’agence de voyages pour le compte de l’École nationale supérieure d’architecture de Versailles (ÉNSA Versailles), dans le cadre des déplacements professionnels financés sur le budget de l’établisseme</w:t>
      </w:r>
      <w:r w:rsidR="004B71FF">
        <w:rPr>
          <w:rFonts w:ascii="Arial" w:hAnsi="Arial" w:cs="Arial"/>
          <w:szCs w:val="22"/>
        </w:rPr>
        <w:t>nt ou sur des fonds d’interventions extérieurs (projets de recherche, convention…)</w:t>
      </w:r>
    </w:p>
    <w:p w14:paraId="099AD87B" w14:textId="77777777" w:rsidR="00BC6B4E" w:rsidRPr="007263DC" w:rsidRDefault="00BC6B4E" w:rsidP="006F2F9D">
      <w:pPr>
        <w:rPr>
          <w:rFonts w:ascii="Arial" w:hAnsi="Arial" w:cs="Arial"/>
          <w:szCs w:val="22"/>
        </w:rPr>
      </w:pPr>
      <w:r w:rsidRPr="007263DC">
        <w:rPr>
          <w:rFonts w:ascii="Arial" w:hAnsi="Arial" w:cs="Arial"/>
          <w:szCs w:val="22"/>
        </w:rPr>
        <w:t>Ces déplacements peuvent être effectués en France métropolitaine, en Europe ou à l’international et concernent notamment :</w:t>
      </w:r>
    </w:p>
    <w:p w14:paraId="146FA58D" w14:textId="77777777" w:rsidR="00BC6B4E" w:rsidRPr="007263DC" w:rsidRDefault="00BC6B4E">
      <w:pPr>
        <w:numPr>
          <w:ilvl w:val="0"/>
          <w:numId w:val="58"/>
        </w:numPr>
        <w:rPr>
          <w:rFonts w:ascii="Arial" w:hAnsi="Arial" w:cs="Arial"/>
          <w:szCs w:val="22"/>
        </w:rPr>
      </w:pPr>
      <w:r w:rsidRPr="007263DC">
        <w:rPr>
          <w:rFonts w:ascii="Arial" w:hAnsi="Arial" w:cs="Arial"/>
          <w:szCs w:val="22"/>
        </w:rPr>
        <w:t>les personnels administratifs et techniques ;</w:t>
      </w:r>
    </w:p>
    <w:p w14:paraId="1A2ED4E9" w14:textId="77777777" w:rsidR="00BC6B4E" w:rsidRPr="007263DC" w:rsidRDefault="00BC6B4E">
      <w:pPr>
        <w:numPr>
          <w:ilvl w:val="0"/>
          <w:numId w:val="58"/>
        </w:numPr>
        <w:rPr>
          <w:rFonts w:ascii="Arial" w:hAnsi="Arial" w:cs="Arial"/>
          <w:szCs w:val="22"/>
        </w:rPr>
      </w:pPr>
      <w:r w:rsidRPr="007263DC">
        <w:rPr>
          <w:rFonts w:ascii="Arial" w:hAnsi="Arial" w:cs="Arial"/>
          <w:szCs w:val="22"/>
        </w:rPr>
        <w:t>les enseignants et enseignants-chercheurs ;</w:t>
      </w:r>
    </w:p>
    <w:p w14:paraId="11AABB73" w14:textId="77777777" w:rsidR="00BC6B4E" w:rsidRPr="007263DC" w:rsidRDefault="00BC6B4E">
      <w:pPr>
        <w:numPr>
          <w:ilvl w:val="0"/>
          <w:numId w:val="58"/>
        </w:numPr>
        <w:rPr>
          <w:rFonts w:ascii="Arial" w:hAnsi="Arial" w:cs="Arial"/>
          <w:szCs w:val="22"/>
        </w:rPr>
      </w:pPr>
      <w:r w:rsidRPr="007263DC">
        <w:rPr>
          <w:rFonts w:ascii="Arial" w:hAnsi="Arial" w:cs="Arial"/>
          <w:szCs w:val="22"/>
        </w:rPr>
        <w:t>les étudiants ;</w:t>
      </w:r>
    </w:p>
    <w:p w14:paraId="5DE5E538" w14:textId="77777777" w:rsidR="00BC6B4E" w:rsidRPr="007263DC" w:rsidRDefault="00BC6B4E">
      <w:pPr>
        <w:numPr>
          <w:ilvl w:val="0"/>
          <w:numId w:val="58"/>
        </w:numPr>
        <w:rPr>
          <w:rFonts w:ascii="Arial" w:hAnsi="Arial" w:cs="Arial"/>
          <w:szCs w:val="22"/>
        </w:rPr>
      </w:pPr>
      <w:r w:rsidRPr="007263DC">
        <w:rPr>
          <w:rFonts w:ascii="Arial" w:hAnsi="Arial" w:cs="Arial"/>
          <w:szCs w:val="22"/>
        </w:rPr>
        <w:t>les intervenants, experts et personnalités invitées par l’établissement.</w:t>
      </w:r>
    </w:p>
    <w:p w14:paraId="57978942" w14:textId="77777777" w:rsidR="00BC6B4E" w:rsidRPr="007263DC" w:rsidRDefault="00BC6B4E" w:rsidP="006F2F9D">
      <w:pPr>
        <w:rPr>
          <w:rFonts w:ascii="Arial" w:hAnsi="Arial" w:cs="Arial"/>
          <w:szCs w:val="22"/>
        </w:rPr>
      </w:pPr>
      <w:r w:rsidRPr="007263DC">
        <w:rPr>
          <w:rFonts w:ascii="Arial" w:hAnsi="Arial" w:cs="Arial"/>
          <w:szCs w:val="22"/>
        </w:rPr>
        <w:t>Le titulaire assure l’ensemble des prestations nécessaires à l’organisation, la réservation, l’émission, le suivi, l’assistance et la sécurisation des déplacements professionnels de l’établissement.</w:t>
      </w:r>
    </w:p>
    <w:p w14:paraId="7EC7454B" w14:textId="77777777" w:rsidR="00810E51" w:rsidRDefault="00810E51" w:rsidP="006F2F9D">
      <w:pPr>
        <w:pStyle w:val="NormalWeb"/>
        <w:spacing w:before="60" w:beforeAutospacing="0" w:after="60" w:afterAutospacing="0"/>
        <w:jc w:val="both"/>
        <w:rPr>
          <w:rFonts w:ascii="Arial" w:hAnsi="Arial" w:cs="Arial"/>
          <w:sz w:val="22"/>
          <w:szCs w:val="22"/>
          <w:u w:val="single"/>
        </w:rPr>
      </w:pPr>
    </w:p>
    <w:p w14:paraId="7FD3B4F1" w14:textId="6175C9B0" w:rsidR="00BC6B4E" w:rsidRPr="007263DC" w:rsidRDefault="00BC6B4E" w:rsidP="006F2F9D">
      <w:pPr>
        <w:pStyle w:val="NormalWeb"/>
        <w:spacing w:before="60" w:beforeAutospacing="0" w:after="60" w:afterAutospacing="0"/>
        <w:jc w:val="both"/>
        <w:rPr>
          <w:rFonts w:ascii="Arial" w:hAnsi="Arial" w:cs="Arial"/>
          <w:sz w:val="22"/>
          <w:szCs w:val="22"/>
        </w:rPr>
      </w:pPr>
      <w:r w:rsidRPr="006F2F9D">
        <w:rPr>
          <w:rFonts w:ascii="Arial" w:hAnsi="Arial" w:cs="Arial"/>
          <w:sz w:val="22"/>
          <w:szCs w:val="22"/>
          <w:u w:val="single"/>
        </w:rPr>
        <w:t>L’ÉNSA Versailles organise chaque année un volume significatif de déplacements professionnels dans le cadre</w:t>
      </w:r>
      <w:r w:rsidRPr="007263DC">
        <w:rPr>
          <w:rFonts w:ascii="Arial" w:hAnsi="Arial" w:cs="Arial"/>
          <w:sz w:val="22"/>
          <w:szCs w:val="22"/>
        </w:rPr>
        <w:t xml:space="preserve"> :</w:t>
      </w:r>
    </w:p>
    <w:p w14:paraId="77D17F21" w14:textId="77777777" w:rsidR="00BC6B4E" w:rsidRPr="007263DC" w:rsidRDefault="00BC6B4E">
      <w:pPr>
        <w:pStyle w:val="NormalWeb"/>
        <w:numPr>
          <w:ilvl w:val="0"/>
          <w:numId w:val="59"/>
        </w:numPr>
        <w:spacing w:before="60" w:beforeAutospacing="0" w:after="60" w:afterAutospacing="0"/>
        <w:jc w:val="both"/>
        <w:rPr>
          <w:rFonts w:ascii="Arial" w:hAnsi="Arial" w:cs="Arial"/>
          <w:sz w:val="22"/>
          <w:szCs w:val="22"/>
        </w:rPr>
      </w:pPr>
      <w:r w:rsidRPr="007263DC">
        <w:rPr>
          <w:rFonts w:ascii="Arial" w:hAnsi="Arial" w:cs="Arial"/>
          <w:sz w:val="22"/>
          <w:szCs w:val="22"/>
        </w:rPr>
        <w:t>de ses activités pédagogiques ;</w:t>
      </w:r>
    </w:p>
    <w:p w14:paraId="3B06FF50" w14:textId="77777777" w:rsidR="00BC6B4E" w:rsidRPr="007263DC" w:rsidRDefault="00BC6B4E">
      <w:pPr>
        <w:pStyle w:val="NormalWeb"/>
        <w:numPr>
          <w:ilvl w:val="0"/>
          <w:numId w:val="59"/>
        </w:numPr>
        <w:spacing w:before="60" w:beforeAutospacing="0" w:after="60" w:afterAutospacing="0"/>
        <w:jc w:val="both"/>
        <w:rPr>
          <w:rFonts w:ascii="Arial" w:hAnsi="Arial" w:cs="Arial"/>
          <w:sz w:val="22"/>
          <w:szCs w:val="22"/>
        </w:rPr>
      </w:pPr>
      <w:r w:rsidRPr="007263DC">
        <w:rPr>
          <w:rFonts w:ascii="Arial" w:hAnsi="Arial" w:cs="Arial"/>
          <w:sz w:val="22"/>
          <w:szCs w:val="22"/>
        </w:rPr>
        <w:t>de ses missions administratives ;</w:t>
      </w:r>
    </w:p>
    <w:p w14:paraId="167D7050" w14:textId="77777777" w:rsidR="00BC6B4E" w:rsidRPr="007263DC" w:rsidRDefault="00BC6B4E">
      <w:pPr>
        <w:pStyle w:val="NormalWeb"/>
        <w:numPr>
          <w:ilvl w:val="0"/>
          <w:numId w:val="59"/>
        </w:numPr>
        <w:spacing w:before="60" w:beforeAutospacing="0" w:after="60" w:afterAutospacing="0"/>
        <w:jc w:val="both"/>
        <w:rPr>
          <w:rFonts w:ascii="Arial" w:hAnsi="Arial" w:cs="Arial"/>
          <w:sz w:val="22"/>
          <w:szCs w:val="22"/>
        </w:rPr>
      </w:pPr>
      <w:r w:rsidRPr="007263DC">
        <w:rPr>
          <w:rFonts w:ascii="Arial" w:hAnsi="Arial" w:cs="Arial"/>
          <w:sz w:val="22"/>
          <w:szCs w:val="22"/>
        </w:rPr>
        <w:t>de ses projets de recherche ;</w:t>
      </w:r>
    </w:p>
    <w:p w14:paraId="654A7524" w14:textId="77777777" w:rsidR="00BC6B4E" w:rsidRPr="007263DC" w:rsidRDefault="00BC6B4E">
      <w:pPr>
        <w:pStyle w:val="NormalWeb"/>
        <w:numPr>
          <w:ilvl w:val="0"/>
          <w:numId w:val="59"/>
        </w:numPr>
        <w:spacing w:before="60" w:beforeAutospacing="0" w:after="60" w:afterAutospacing="0"/>
        <w:jc w:val="both"/>
        <w:rPr>
          <w:rFonts w:ascii="Arial" w:hAnsi="Arial" w:cs="Arial"/>
          <w:sz w:val="22"/>
          <w:szCs w:val="22"/>
        </w:rPr>
      </w:pPr>
      <w:r w:rsidRPr="007263DC">
        <w:rPr>
          <w:rFonts w:ascii="Arial" w:hAnsi="Arial" w:cs="Arial"/>
          <w:sz w:val="22"/>
          <w:szCs w:val="22"/>
        </w:rPr>
        <w:t>de ses coopérations institutionnelles et internationales ;</w:t>
      </w:r>
    </w:p>
    <w:p w14:paraId="747CDC3D" w14:textId="77777777" w:rsidR="00BC6B4E" w:rsidRPr="007263DC" w:rsidRDefault="00BC6B4E">
      <w:pPr>
        <w:pStyle w:val="NormalWeb"/>
        <w:numPr>
          <w:ilvl w:val="0"/>
          <w:numId w:val="59"/>
        </w:numPr>
        <w:spacing w:before="60" w:beforeAutospacing="0" w:after="60" w:afterAutospacing="0"/>
        <w:jc w:val="both"/>
        <w:rPr>
          <w:rFonts w:ascii="Arial" w:hAnsi="Arial" w:cs="Arial"/>
          <w:sz w:val="22"/>
          <w:szCs w:val="22"/>
        </w:rPr>
      </w:pPr>
      <w:r w:rsidRPr="007263DC">
        <w:rPr>
          <w:rFonts w:ascii="Arial" w:hAnsi="Arial" w:cs="Arial"/>
          <w:sz w:val="22"/>
          <w:szCs w:val="22"/>
        </w:rPr>
        <w:t>de ses manifestations culturelles et scientifiques.</w:t>
      </w:r>
    </w:p>
    <w:p w14:paraId="7519FB28" w14:textId="77777777" w:rsidR="00BC6B4E" w:rsidRPr="007263DC" w:rsidRDefault="00BC6B4E" w:rsidP="006F2F9D">
      <w:pPr>
        <w:pStyle w:val="NormalWeb"/>
        <w:spacing w:before="60" w:beforeAutospacing="0" w:after="60" w:afterAutospacing="0"/>
        <w:jc w:val="both"/>
        <w:rPr>
          <w:rFonts w:ascii="Arial" w:hAnsi="Arial" w:cs="Arial"/>
          <w:sz w:val="22"/>
          <w:szCs w:val="22"/>
        </w:rPr>
      </w:pPr>
      <w:r w:rsidRPr="006F2F9D">
        <w:rPr>
          <w:rFonts w:ascii="Arial" w:hAnsi="Arial" w:cs="Arial"/>
          <w:sz w:val="22"/>
          <w:szCs w:val="22"/>
          <w:u w:val="single"/>
        </w:rPr>
        <w:t>Dans ce contexte, le présent marché a pour finalité de garantir</w:t>
      </w:r>
      <w:r w:rsidRPr="007263DC">
        <w:rPr>
          <w:rFonts w:ascii="Arial" w:hAnsi="Arial" w:cs="Arial"/>
          <w:sz w:val="22"/>
          <w:szCs w:val="22"/>
        </w:rPr>
        <w:t xml:space="preserve"> :</w:t>
      </w:r>
    </w:p>
    <w:p w14:paraId="00C5160F" w14:textId="77777777" w:rsidR="00BC6B4E" w:rsidRPr="007263DC" w:rsidRDefault="00BC6B4E">
      <w:pPr>
        <w:pStyle w:val="NormalWeb"/>
        <w:numPr>
          <w:ilvl w:val="0"/>
          <w:numId w:val="60"/>
        </w:numPr>
        <w:spacing w:before="60" w:beforeAutospacing="0" w:after="60" w:afterAutospacing="0"/>
        <w:jc w:val="both"/>
        <w:rPr>
          <w:rFonts w:ascii="Arial" w:hAnsi="Arial" w:cs="Arial"/>
          <w:sz w:val="22"/>
          <w:szCs w:val="22"/>
        </w:rPr>
      </w:pPr>
      <w:r w:rsidRPr="007263DC">
        <w:rPr>
          <w:rFonts w:ascii="Arial" w:hAnsi="Arial" w:cs="Arial"/>
          <w:sz w:val="22"/>
          <w:szCs w:val="22"/>
        </w:rPr>
        <w:t>une gestion simplifiée et sécurisée des déplacements ;</w:t>
      </w:r>
    </w:p>
    <w:p w14:paraId="23EBFFEA" w14:textId="77777777" w:rsidR="00BC6B4E" w:rsidRPr="007263DC" w:rsidRDefault="00BC6B4E">
      <w:pPr>
        <w:pStyle w:val="NormalWeb"/>
        <w:numPr>
          <w:ilvl w:val="0"/>
          <w:numId w:val="60"/>
        </w:numPr>
        <w:spacing w:before="60" w:beforeAutospacing="0" w:after="60" w:afterAutospacing="0"/>
        <w:jc w:val="both"/>
        <w:rPr>
          <w:rFonts w:ascii="Arial" w:hAnsi="Arial" w:cs="Arial"/>
          <w:sz w:val="22"/>
          <w:szCs w:val="22"/>
        </w:rPr>
      </w:pPr>
      <w:r w:rsidRPr="007263DC">
        <w:rPr>
          <w:rFonts w:ascii="Arial" w:hAnsi="Arial" w:cs="Arial"/>
          <w:sz w:val="22"/>
          <w:szCs w:val="22"/>
        </w:rPr>
        <w:t>un haut niveau de qualité de service pour les voyageurs ;</w:t>
      </w:r>
    </w:p>
    <w:p w14:paraId="2FC56BE8" w14:textId="77777777" w:rsidR="00BC6B4E" w:rsidRPr="007263DC" w:rsidRDefault="00BC6B4E">
      <w:pPr>
        <w:pStyle w:val="NormalWeb"/>
        <w:numPr>
          <w:ilvl w:val="0"/>
          <w:numId w:val="60"/>
        </w:numPr>
        <w:spacing w:before="60" w:beforeAutospacing="0" w:after="60" w:afterAutospacing="0"/>
        <w:jc w:val="both"/>
        <w:rPr>
          <w:rFonts w:ascii="Arial" w:hAnsi="Arial" w:cs="Arial"/>
          <w:sz w:val="22"/>
          <w:szCs w:val="22"/>
        </w:rPr>
      </w:pPr>
      <w:r w:rsidRPr="007263DC">
        <w:rPr>
          <w:rFonts w:ascii="Arial" w:hAnsi="Arial" w:cs="Arial"/>
          <w:sz w:val="22"/>
          <w:szCs w:val="22"/>
        </w:rPr>
        <w:t>une optimisation des coûts ;</w:t>
      </w:r>
    </w:p>
    <w:p w14:paraId="43C97597" w14:textId="77777777" w:rsidR="00BC6B4E" w:rsidRPr="007263DC" w:rsidRDefault="00BC6B4E">
      <w:pPr>
        <w:pStyle w:val="NormalWeb"/>
        <w:numPr>
          <w:ilvl w:val="0"/>
          <w:numId w:val="60"/>
        </w:numPr>
        <w:spacing w:before="60" w:beforeAutospacing="0" w:after="60" w:afterAutospacing="0"/>
        <w:jc w:val="both"/>
        <w:rPr>
          <w:rFonts w:ascii="Arial" w:hAnsi="Arial" w:cs="Arial"/>
          <w:sz w:val="22"/>
          <w:szCs w:val="22"/>
        </w:rPr>
      </w:pPr>
      <w:r w:rsidRPr="007263DC">
        <w:rPr>
          <w:rFonts w:ascii="Arial" w:hAnsi="Arial" w:cs="Arial"/>
          <w:sz w:val="22"/>
          <w:szCs w:val="22"/>
        </w:rPr>
        <w:t>une meilleure maîtrise des engagements budgétaires ;</w:t>
      </w:r>
    </w:p>
    <w:p w14:paraId="22B0FCEF" w14:textId="77777777" w:rsidR="00BC6B4E" w:rsidRPr="007263DC" w:rsidRDefault="00BC6B4E">
      <w:pPr>
        <w:pStyle w:val="NormalWeb"/>
        <w:numPr>
          <w:ilvl w:val="0"/>
          <w:numId w:val="60"/>
        </w:numPr>
        <w:spacing w:before="60" w:beforeAutospacing="0" w:after="60" w:afterAutospacing="0"/>
        <w:jc w:val="both"/>
        <w:rPr>
          <w:rFonts w:ascii="Arial" w:hAnsi="Arial" w:cs="Arial"/>
          <w:sz w:val="22"/>
          <w:szCs w:val="22"/>
        </w:rPr>
      </w:pPr>
      <w:r w:rsidRPr="007263DC">
        <w:rPr>
          <w:rFonts w:ascii="Arial" w:hAnsi="Arial" w:cs="Arial"/>
          <w:sz w:val="22"/>
          <w:szCs w:val="22"/>
        </w:rPr>
        <w:t>un pilotage consolidé des données de déplacement ;</w:t>
      </w:r>
    </w:p>
    <w:p w14:paraId="7AE41B29" w14:textId="77777777" w:rsidR="00BC6B4E" w:rsidRPr="007263DC" w:rsidRDefault="00BC6B4E">
      <w:pPr>
        <w:pStyle w:val="NormalWeb"/>
        <w:numPr>
          <w:ilvl w:val="0"/>
          <w:numId w:val="60"/>
        </w:numPr>
        <w:spacing w:before="60" w:beforeAutospacing="0" w:after="60" w:afterAutospacing="0"/>
        <w:jc w:val="both"/>
        <w:rPr>
          <w:rFonts w:ascii="Arial" w:hAnsi="Arial" w:cs="Arial"/>
          <w:sz w:val="22"/>
          <w:szCs w:val="22"/>
        </w:rPr>
      </w:pPr>
      <w:r w:rsidRPr="007263DC">
        <w:rPr>
          <w:rFonts w:ascii="Arial" w:hAnsi="Arial" w:cs="Arial"/>
          <w:sz w:val="22"/>
          <w:szCs w:val="22"/>
        </w:rPr>
        <w:t>une réduction progressive de l’impact environnemental des missions.</w:t>
      </w:r>
    </w:p>
    <w:p w14:paraId="1BF2F8E5" w14:textId="77777777" w:rsidR="00BC6B4E" w:rsidRDefault="00BC6B4E" w:rsidP="006F2F9D">
      <w:pPr>
        <w:pStyle w:val="NormalWeb"/>
        <w:spacing w:before="60" w:beforeAutospacing="0" w:after="60" w:afterAutospacing="0"/>
        <w:jc w:val="both"/>
        <w:rPr>
          <w:rFonts w:ascii="Arial" w:hAnsi="Arial" w:cs="Arial"/>
          <w:sz w:val="22"/>
          <w:szCs w:val="22"/>
        </w:rPr>
      </w:pPr>
      <w:r w:rsidRPr="007263DC">
        <w:rPr>
          <w:rFonts w:ascii="Arial" w:hAnsi="Arial" w:cs="Arial"/>
          <w:sz w:val="22"/>
          <w:szCs w:val="22"/>
        </w:rPr>
        <w:t>Le titulaire est ainsi attendu non seulement comme prestataire de réservation, mais également comme partenaire de conseil et d’accompagnement dans la gestion globale des déplacements professionnels de l’établissement.</w:t>
      </w:r>
    </w:p>
    <w:p w14:paraId="1F39DAD9" w14:textId="77777777" w:rsidR="003B371F" w:rsidRDefault="003B371F" w:rsidP="006F2F9D">
      <w:pPr>
        <w:pStyle w:val="NormalWeb"/>
        <w:spacing w:before="0" w:beforeAutospacing="0" w:after="0" w:afterAutospacing="0"/>
        <w:jc w:val="both"/>
        <w:rPr>
          <w:rFonts w:ascii="Arial" w:hAnsi="Arial" w:cs="Arial"/>
          <w:sz w:val="22"/>
          <w:szCs w:val="22"/>
        </w:rPr>
      </w:pPr>
    </w:p>
    <w:p w14:paraId="5B92FF43" w14:textId="77777777" w:rsidR="003B371F" w:rsidRDefault="003B371F" w:rsidP="003B371F">
      <w:pPr>
        <w:pStyle w:val="Titre2"/>
        <w:spacing w:before="60" w:after="60"/>
        <w:ind w:left="1429" w:hanging="578"/>
        <w:rPr>
          <w:rFonts w:ascii="Arial" w:hAnsi="Arial" w:cs="Arial"/>
        </w:rPr>
      </w:pPr>
      <w:bookmarkStart w:id="3" w:name="_Toc230698457"/>
      <w:r w:rsidRPr="007263DC">
        <w:rPr>
          <w:rFonts w:ascii="Arial" w:hAnsi="Arial" w:cs="Arial"/>
        </w:rPr>
        <w:t xml:space="preserve">Volumétrie des déplacements de </w:t>
      </w:r>
      <w:r w:rsidRPr="007263DC">
        <w:rPr>
          <w:rFonts w:ascii="Arial" w:eastAsia="MS Mincho" w:hAnsi="Arial" w:cs="Arial"/>
        </w:rPr>
        <w:t xml:space="preserve">l’ÉNSA Versailles </w:t>
      </w:r>
      <w:r w:rsidRPr="007263DC">
        <w:rPr>
          <w:rFonts w:ascii="Arial" w:hAnsi="Arial" w:cs="Arial"/>
        </w:rPr>
        <w:t>en 2024 et 2025</w:t>
      </w:r>
      <w:bookmarkEnd w:id="3"/>
    </w:p>
    <w:p w14:paraId="31579A70" w14:textId="6AF714A4" w:rsidR="003B371F" w:rsidRPr="00597AE7" w:rsidRDefault="003B371F" w:rsidP="003B371F">
      <w:pPr>
        <w:rPr>
          <w:rFonts w:ascii="Arial" w:hAnsi="Arial" w:cs="Arial"/>
          <w:szCs w:val="22"/>
        </w:rPr>
      </w:pPr>
      <w:r w:rsidRPr="007263DC">
        <w:rPr>
          <w:rFonts w:ascii="Arial" w:hAnsi="Arial" w:cs="Arial"/>
          <w:szCs w:val="22"/>
        </w:rPr>
        <w:t xml:space="preserve">Ces données à titre indicatif ne sont pas </w:t>
      </w:r>
      <w:r w:rsidRPr="00597AE7">
        <w:rPr>
          <w:rFonts w:ascii="Arial" w:hAnsi="Arial" w:cs="Arial"/>
          <w:szCs w:val="22"/>
        </w:rPr>
        <w:t>contractuelles en raison d’éventuelles consignes ou contraintes budgétaires imposées par le ministère.</w:t>
      </w:r>
      <w:r w:rsidR="004B71FF" w:rsidRPr="00597AE7">
        <w:rPr>
          <w:rFonts w:ascii="Arial" w:hAnsi="Arial" w:cs="Arial"/>
          <w:szCs w:val="22"/>
        </w:rPr>
        <w:t xml:space="preserve"> Ces données reflètent sincèrement l'activité historique de l'établissement. Le candidat ne pourra se prévaloir d'une baisse ou d'une hausse de cette volumétrie pour réclamer une indemnité ou une révision de ses prix unitaires.</w:t>
      </w:r>
    </w:p>
    <w:tbl>
      <w:tblPr>
        <w:tblStyle w:val="Grilledutableau"/>
        <w:tblW w:w="0" w:type="auto"/>
        <w:tblLook w:val="04A0" w:firstRow="1" w:lastRow="0" w:firstColumn="1" w:lastColumn="0" w:noHBand="0" w:noVBand="1"/>
      </w:tblPr>
      <w:tblGrid>
        <w:gridCol w:w="2316"/>
        <w:gridCol w:w="2385"/>
        <w:gridCol w:w="2385"/>
        <w:gridCol w:w="1974"/>
      </w:tblGrid>
      <w:tr w:rsidR="003B371F" w:rsidRPr="00597AE7" w14:paraId="0DEF8370" w14:textId="77777777" w:rsidTr="00057169">
        <w:tc>
          <w:tcPr>
            <w:tcW w:w="2316" w:type="dxa"/>
            <w:shd w:val="clear" w:color="auto" w:fill="BFBFBF" w:themeFill="background1" w:themeFillShade="BF"/>
          </w:tcPr>
          <w:p w14:paraId="285CF3E5" w14:textId="77777777" w:rsidR="003B371F" w:rsidRPr="00597AE7" w:rsidRDefault="003B371F" w:rsidP="00057169">
            <w:pPr>
              <w:rPr>
                <w:rFonts w:ascii="Arial" w:hAnsi="Arial" w:cs="Arial"/>
                <w:szCs w:val="22"/>
              </w:rPr>
            </w:pPr>
            <w:r w:rsidRPr="00597AE7">
              <w:rPr>
                <w:rFonts w:ascii="Arial" w:hAnsi="Arial" w:cs="Arial"/>
                <w:szCs w:val="22"/>
              </w:rPr>
              <w:t>Nature de Prestation</w:t>
            </w:r>
          </w:p>
        </w:tc>
        <w:tc>
          <w:tcPr>
            <w:tcW w:w="2385" w:type="dxa"/>
            <w:shd w:val="clear" w:color="auto" w:fill="BFBFBF" w:themeFill="background1" w:themeFillShade="BF"/>
          </w:tcPr>
          <w:p w14:paraId="1105539D" w14:textId="77777777" w:rsidR="003B371F" w:rsidRPr="00597AE7" w:rsidRDefault="003B371F" w:rsidP="00057169">
            <w:pPr>
              <w:rPr>
                <w:rFonts w:ascii="Arial" w:hAnsi="Arial" w:cs="Arial"/>
                <w:szCs w:val="22"/>
              </w:rPr>
            </w:pPr>
            <w:r w:rsidRPr="00597AE7">
              <w:rPr>
                <w:rFonts w:ascii="Arial" w:hAnsi="Arial" w:cs="Arial"/>
                <w:szCs w:val="22"/>
              </w:rPr>
              <w:t>Nombre de réservations online</w:t>
            </w:r>
          </w:p>
        </w:tc>
        <w:tc>
          <w:tcPr>
            <w:tcW w:w="2385" w:type="dxa"/>
            <w:shd w:val="clear" w:color="auto" w:fill="BFBFBF" w:themeFill="background1" w:themeFillShade="BF"/>
          </w:tcPr>
          <w:p w14:paraId="14656316" w14:textId="77777777" w:rsidR="003B371F" w:rsidRPr="00597AE7" w:rsidRDefault="003B371F" w:rsidP="00057169">
            <w:pPr>
              <w:rPr>
                <w:rFonts w:ascii="Arial" w:hAnsi="Arial" w:cs="Arial"/>
                <w:szCs w:val="22"/>
              </w:rPr>
            </w:pPr>
            <w:r w:rsidRPr="00597AE7">
              <w:rPr>
                <w:rFonts w:ascii="Arial" w:hAnsi="Arial" w:cs="Arial"/>
                <w:szCs w:val="22"/>
              </w:rPr>
              <w:t>Nombre de réservations offline</w:t>
            </w:r>
          </w:p>
        </w:tc>
        <w:tc>
          <w:tcPr>
            <w:tcW w:w="1974" w:type="dxa"/>
            <w:shd w:val="clear" w:color="auto" w:fill="BFBFBF" w:themeFill="background1" w:themeFillShade="BF"/>
          </w:tcPr>
          <w:p w14:paraId="10970D8D" w14:textId="77777777" w:rsidR="003B371F" w:rsidRPr="00597AE7" w:rsidRDefault="003B371F" w:rsidP="00057169">
            <w:pPr>
              <w:rPr>
                <w:rFonts w:ascii="Arial" w:hAnsi="Arial" w:cs="Arial"/>
                <w:szCs w:val="22"/>
              </w:rPr>
            </w:pPr>
            <w:r w:rsidRPr="00597AE7">
              <w:rPr>
                <w:rFonts w:ascii="Arial" w:hAnsi="Arial" w:cs="Arial"/>
                <w:szCs w:val="22"/>
              </w:rPr>
              <w:t>Montant TTC</w:t>
            </w:r>
          </w:p>
        </w:tc>
      </w:tr>
      <w:tr w:rsidR="003B371F" w:rsidRPr="00597AE7" w14:paraId="3421C98A" w14:textId="77777777" w:rsidTr="00057169">
        <w:tc>
          <w:tcPr>
            <w:tcW w:w="2316" w:type="dxa"/>
          </w:tcPr>
          <w:p w14:paraId="38920F6B" w14:textId="77777777" w:rsidR="003B371F" w:rsidRPr="00597AE7" w:rsidRDefault="003B371F" w:rsidP="00057169">
            <w:pPr>
              <w:rPr>
                <w:rFonts w:ascii="Arial" w:hAnsi="Arial" w:cs="Arial"/>
                <w:szCs w:val="22"/>
              </w:rPr>
            </w:pPr>
            <w:r w:rsidRPr="00597AE7">
              <w:rPr>
                <w:rFonts w:ascii="Arial" w:hAnsi="Arial" w:cs="Arial"/>
                <w:szCs w:val="22"/>
              </w:rPr>
              <w:t>Air</w:t>
            </w:r>
          </w:p>
        </w:tc>
        <w:tc>
          <w:tcPr>
            <w:tcW w:w="2385" w:type="dxa"/>
          </w:tcPr>
          <w:p w14:paraId="56664A65" w14:textId="77777777" w:rsidR="003B371F" w:rsidRPr="00597AE7" w:rsidRDefault="003B371F" w:rsidP="00057169">
            <w:pPr>
              <w:rPr>
                <w:rFonts w:ascii="Arial" w:hAnsi="Arial" w:cs="Arial"/>
                <w:szCs w:val="22"/>
              </w:rPr>
            </w:pPr>
            <w:r w:rsidRPr="00597AE7">
              <w:rPr>
                <w:rFonts w:ascii="Arial" w:hAnsi="Arial" w:cs="Arial"/>
                <w:szCs w:val="22"/>
              </w:rPr>
              <w:t>123</w:t>
            </w:r>
          </w:p>
        </w:tc>
        <w:tc>
          <w:tcPr>
            <w:tcW w:w="2385" w:type="dxa"/>
          </w:tcPr>
          <w:p w14:paraId="2D40EC52" w14:textId="77777777" w:rsidR="003B371F" w:rsidRPr="00597AE7" w:rsidRDefault="003B371F" w:rsidP="00057169">
            <w:pPr>
              <w:rPr>
                <w:rFonts w:ascii="Arial" w:hAnsi="Arial" w:cs="Arial"/>
                <w:szCs w:val="22"/>
              </w:rPr>
            </w:pPr>
            <w:r w:rsidRPr="00597AE7">
              <w:rPr>
                <w:rFonts w:ascii="Arial" w:hAnsi="Arial" w:cs="Arial"/>
                <w:szCs w:val="22"/>
              </w:rPr>
              <w:t>41</w:t>
            </w:r>
          </w:p>
        </w:tc>
        <w:tc>
          <w:tcPr>
            <w:tcW w:w="1974" w:type="dxa"/>
          </w:tcPr>
          <w:p w14:paraId="2EB6C149" w14:textId="77777777" w:rsidR="003B371F" w:rsidRPr="00597AE7" w:rsidRDefault="003B371F" w:rsidP="00057169">
            <w:pPr>
              <w:rPr>
                <w:rFonts w:ascii="Arial" w:hAnsi="Arial" w:cs="Arial"/>
                <w:szCs w:val="22"/>
              </w:rPr>
            </w:pPr>
            <w:r w:rsidRPr="00597AE7">
              <w:rPr>
                <w:rFonts w:ascii="Arial" w:hAnsi="Arial" w:cs="Arial"/>
                <w:szCs w:val="22"/>
              </w:rPr>
              <w:t>74 186.22€</w:t>
            </w:r>
          </w:p>
        </w:tc>
      </w:tr>
      <w:tr w:rsidR="003B371F" w:rsidRPr="00597AE7" w14:paraId="1432B06B" w14:textId="77777777" w:rsidTr="00057169">
        <w:tc>
          <w:tcPr>
            <w:tcW w:w="2316" w:type="dxa"/>
          </w:tcPr>
          <w:p w14:paraId="0F3D7992" w14:textId="77777777" w:rsidR="003B371F" w:rsidRPr="00597AE7" w:rsidRDefault="003B371F" w:rsidP="00057169">
            <w:pPr>
              <w:rPr>
                <w:rFonts w:ascii="Arial" w:hAnsi="Arial" w:cs="Arial"/>
                <w:szCs w:val="22"/>
              </w:rPr>
            </w:pPr>
            <w:r w:rsidRPr="00597AE7">
              <w:rPr>
                <w:rFonts w:ascii="Arial" w:hAnsi="Arial" w:cs="Arial"/>
                <w:szCs w:val="22"/>
              </w:rPr>
              <w:t>Fer</w:t>
            </w:r>
          </w:p>
        </w:tc>
        <w:tc>
          <w:tcPr>
            <w:tcW w:w="2385" w:type="dxa"/>
          </w:tcPr>
          <w:p w14:paraId="446D7FA0" w14:textId="77777777" w:rsidR="003B371F" w:rsidRPr="00597AE7" w:rsidRDefault="003B371F" w:rsidP="00057169">
            <w:pPr>
              <w:rPr>
                <w:rFonts w:ascii="Arial" w:hAnsi="Arial" w:cs="Arial"/>
                <w:szCs w:val="22"/>
              </w:rPr>
            </w:pPr>
            <w:r w:rsidRPr="00597AE7">
              <w:rPr>
                <w:rFonts w:ascii="Arial" w:hAnsi="Arial" w:cs="Arial"/>
                <w:szCs w:val="22"/>
              </w:rPr>
              <w:t>267</w:t>
            </w:r>
          </w:p>
        </w:tc>
        <w:tc>
          <w:tcPr>
            <w:tcW w:w="2385" w:type="dxa"/>
          </w:tcPr>
          <w:p w14:paraId="37C5EFB2" w14:textId="77777777" w:rsidR="003B371F" w:rsidRPr="00597AE7" w:rsidRDefault="003B371F" w:rsidP="00057169">
            <w:pPr>
              <w:rPr>
                <w:rFonts w:ascii="Arial" w:hAnsi="Arial" w:cs="Arial"/>
                <w:szCs w:val="22"/>
              </w:rPr>
            </w:pPr>
            <w:r w:rsidRPr="00597AE7">
              <w:rPr>
                <w:rFonts w:ascii="Arial" w:hAnsi="Arial" w:cs="Arial"/>
                <w:szCs w:val="22"/>
              </w:rPr>
              <w:t>263</w:t>
            </w:r>
          </w:p>
        </w:tc>
        <w:tc>
          <w:tcPr>
            <w:tcW w:w="1974" w:type="dxa"/>
          </w:tcPr>
          <w:p w14:paraId="3F895FF3" w14:textId="77777777" w:rsidR="003B371F" w:rsidRPr="00597AE7" w:rsidRDefault="003B371F" w:rsidP="00057169">
            <w:pPr>
              <w:rPr>
                <w:rFonts w:ascii="Arial" w:hAnsi="Arial" w:cs="Arial"/>
                <w:szCs w:val="22"/>
              </w:rPr>
            </w:pPr>
            <w:r w:rsidRPr="00597AE7">
              <w:rPr>
                <w:rFonts w:ascii="Arial" w:hAnsi="Arial" w:cs="Arial"/>
                <w:szCs w:val="22"/>
              </w:rPr>
              <w:t>39 802.45€</w:t>
            </w:r>
          </w:p>
        </w:tc>
      </w:tr>
      <w:tr w:rsidR="003B371F" w:rsidRPr="00597AE7" w14:paraId="7A7FF6E8" w14:textId="77777777" w:rsidTr="00057169">
        <w:trPr>
          <w:trHeight w:val="443"/>
        </w:trPr>
        <w:tc>
          <w:tcPr>
            <w:tcW w:w="2316" w:type="dxa"/>
          </w:tcPr>
          <w:p w14:paraId="77A6A2C1" w14:textId="77777777" w:rsidR="003B371F" w:rsidRPr="00597AE7" w:rsidRDefault="003B371F" w:rsidP="00057169">
            <w:pPr>
              <w:rPr>
                <w:rFonts w:ascii="Arial" w:hAnsi="Arial" w:cs="Arial"/>
                <w:szCs w:val="22"/>
              </w:rPr>
            </w:pPr>
            <w:r w:rsidRPr="00597AE7">
              <w:rPr>
                <w:rFonts w:ascii="Arial" w:hAnsi="Arial" w:cs="Arial"/>
                <w:szCs w:val="22"/>
              </w:rPr>
              <w:t>Hôtel</w:t>
            </w:r>
          </w:p>
        </w:tc>
        <w:tc>
          <w:tcPr>
            <w:tcW w:w="2385" w:type="dxa"/>
          </w:tcPr>
          <w:p w14:paraId="4EBEB48F" w14:textId="77777777" w:rsidR="003B371F" w:rsidRPr="00597AE7" w:rsidRDefault="003B371F" w:rsidP="00057169">
            <w:pPr>
              <w:rPr>
                <w:rFonts w:ascii="Arial" w:hAnsi="Arial" w:cs="Arial"/>
                <w:szCs w:val="22"/>
              </w:rPr>
            </w:pPr>
            <w:r w:rsidRPr="00597AE7">
              <w:rPr>
                <w:rFonts w:ascii="Arial" w:hAnsi="Arial" w:cs="Arial"/>
                <w:szCs w:val="22"/>
              </w:rPr>
              <w:t>25</w:t>
            </w:r>
          </w:p>
        </w:tc>
        <w:tc>
          <w:tcPr>
            <w:tcW w:w="2385" w:type="dxa"/>
          </w:tcPr>
          <w:p w14:paraId="0521A1E7" w14:textId="77777777" w:rsidR="003B371F" w:rsidRPr="00597AE7" w:rsidRDefault="003B371F" w:rsidP="00057169">
            <w:pPr>
              <w:rPr>
                <w:rFonts w:ascii="Arial" w:hAnsi="Arial" w:cs="Arial"/>
                <w:szCs w:val="22"/>
              </w:rPr>
            </w:pPr>
            <w:r w:rsidRPr="00597AE7">
              <w:rPr>
                <w:rFonts w:ascii="Arial" w:hAnsi="Arial" w:cs="Arial"/>
                <w:szCs w:val="22"/>
              </w:rPr>
              <w:t>46</w:t>
            </w:r>
          </w:p>
        </w:tc>
        <w:tc>
          <w:tcPr>
            <w:tcW w:w="1974" w:type="dxa"/>
          </w:tcPr>
          <w:p w14:paraId="764CC71F" w14:textId="77777777" w:rsidR="003B371F" w:rsidRPr="00597AE7" w:rsidRDefault="003B371F" w:rsidP="00057169">
            <w:pPr>
              <w:rPr>
                <w:rFonts w:ascii="Arial" w:hAnsi="Arial" w:cs="Arial"/>
                <w:szCs w:val="22"/>
              </w:rPr>
            </w:pPr>
            <w:r w:rsidRPr="00597AE7">
              <w:rPr>
                <w:rFonts w:ascii="Arial" w:hAnsi="Arial" w:cs="Arial"/>
                <w:szCs w:val="22"/>
              </w:rPr>
              <w:t>17 931.77€</w:t>
            </w:r>
          </w:p>
        </w:tc>
      </w:tr>
      <w:tr w:rsidR="003B371F" w:rsidRPr="00597AE7" w14:paraId="3E8E98C6" w14:textId="77777777" w:rsidTr="00057169">
        <w:tc>
          <w:tcPr>
            <w:tcW w:w="2316" w:type="dxa"/>
            <w:tcBorders>
              <w:bottom w:val="single" w:sz="4" w:space="0" w:color="auto"/>
            </w:tcBorders>
          </w:tcPr>
          <w:p w14:paraId="1A300BDC" w14:textId="77777777" w:rsidR="003B371F" w:rsidRPr="00597AE7" w:rsidRDefault="003B371F" w:rsidP="00057169">
            <w:pPr>
              <w:rPr>
                <w:rFonts w:ascii="Arial" w:hAnsi="Arial" w:cs="Arial"/>
                <w:szCs w:val="22"/>
              </w:rPr>
            </w:pPr>
            <w:r w:rsidRPr="00597AE7">
              <w:rPr>
                <w:rFonts w:ascii="Arial" w:hAnsi="Arial" w:cs="Arial"/>
                <w:szCs w:val="22"/>
              </w:rPr>
              <w:lastRenderedPageBreak/>
              <w:t>Location de voiture</w:t>
            </w:r>
          </w:p>
        </w:tc>
        <w:tc>
          <w:tcPr>
            <w:tcW w:w="2385" w:type="dxa"/>
            <w:tcBorders>
              <w:bottom w:val="single" w:sz="4" w:space="0" w:color="auto"/>
            </w:tcBorders>
          </w:tcPr>
          <w:p w14:paraId="4043A7DA" w14:textId="77777777" w:rsidR="003B371F" w:rsidRPr="00597AE7" w:rsidRDefault="003B371F" w:rsidP="00057169">
            <w:pPr>
              <w:rPr>
                <w:rFonts w:ascii="Arial" w:hAnsi="Arial" w:cs="Arial"/>
                <w:szCs w:val="22"/>
              </w:rPr>
            </w:pPr>
            <w:r w:rsidRPr="00597AE7">
              <w:rPr>
                <w:rFonts w:ascii="Arial" w:hAnsi="Arial" w:cs="Arial"/>
                <w:szCs w:val="22"/>
              </w:rPr>
              <w:t>2</w:t>
            </w:r>
          </w:p>
        </w:tc>
        <w:tc>
          <w:tcPr>
            <w:tcW w:w="2385" w:type="dxa"/>
            <w:tcBorders>
              <w:bottom w:val="single" w:sz="4" w:space="0" w:color="auto"/>
            </w:tcBorders>
          </w:tcPr>
          <w:p w14:paraId="7E8B211F" w14:textId="77777777" w:rsidR="003B371F" w:rsidRPr="00597AE7" w:rsidRDefault="003B371F" w:rsidP="00057169">
            <w:pPr>
              <w:rPr>
                <w:rFonts w:ascii="Arial" w:hAnsi="Arial" w:cs="Arial"/>
                <w:szCs w:val="22"/>
              </w:rPr>
            </w:pPr>
            <w:r w:rsidRPr="00597AE7">
              <w:rPr>
                <w:rFonts w:ascii="Arial" w:hAnsi="Arial" w:cs="Arial"/>
                <w:szCs w:val="22"/>
              </w:rPr>
              <w:t>17</w:t>
            </w:r>
          </w:p>
        </w:tc>
        <w:tc>
          <w:tcPr>
            <w:tcW w:w="1974" w:type="dxa"/>
          </w:tcPr>
          <w:p w14:paraId="3A8294AE" w14:textId="77777777" w:rsidR="003B371F" w:rsidRPr="00597AE7" w:rsidRDefault="003B371F" w:rsidP="00057169">
            <w:pPr>
              <w:rPr>
                <w:rFonts w:ascii="Arial" w:hAnsi="Arial" w:cs="Arial"/>
                <w:szCs w:val="22"/>
              </w:rPr>
            </w:pPr>
            <w:r w:rsidRPr="00597AE7">
              <w:rPr>
                <w:rFonts w:ascii="Arial" w:hAnsi="Arial" w:cs="Arial"/>
                <w:szCs w:val="22"/>
              </w:rPr>
              <w:t xml:space="preserve"> 8 850.31€</w:t>
            </w:r>
          </w:p>
        </w:tc>
      </w:tr>
      <w:tr w:rsidR="003B371F" w:rsidRPr="00597AE7" w14:paraId="022B263F" w14:textId="77777777" w:rsidTr="00057169">
        <w:tc>
          <w:tcPr>
            <w:tcW w:w="2316" w:type="dxa"/>
            <w:tcBorders>
              <w:bottom w:val="single" w:sz="4" w:space="0" w:color="auto"/>
            </w:tcBorders>
          </w:tcPr>
          <w:p w14:paraId="7F87BB4B" w14:textId="0A1062F9" w:rsidR="003B371F" w:rsidRPr="00597AE7" w:rsidRDefault="00996279" w:rsidP="00057169">
            <w:pPr>
              <w:rPr>
                <w:rFonts w:ascii="Arial" w:hAnsi="Arial" w:cs="Arial"/>
                <w:szCs w:val="22"/>
              </w:rPr>
            </w:pPr>
            <w:r w:rsidRPr="00597AE7">
              <w:rPr>
                <w:rFonts w:ascii="Arial" w:hAnsi="Arial" w:cs="Arial"/>
                <w:szCs w:val="22"/>
              </w:rPr>
              <w:t>Frais annexes (</w:t>
            </w:r>
            <w:r w:rsidR="003B371F" w:rsidRPr="00597AE7">
              <w:rPr>
                <w:rFonts w:ascii="Arial" w:hAnsi="Arial" w:cs="Arial"/>
                <w:szCs w:val="22"/>
              </w:rPr>
              <w:t>Passeports</w:t>
            </w:r>
            <w:r w:rsidRPr="00597AE7">
              <w:rPr>
                <w:rFonts w:ascii="Arial" w:hAnsi="Arial" w:cs="Arial"/>
                <w:szCs w:val="22"/>
              </w:rPr>
              <w:t>)</w:t>
            </w:r>
          </w:p>
        </w:tc>
        <w:tc>
          <w:tcPr>
            <w:tcW w:w="2385" w:type="dxa"/>
            <w:tcBorders>
              <w:bottom w:val="single" w:sz="4" w:space="0" w:color="auto"/>
            </w:tcBorders>
          </w:tcPr>
          <w:p w14:paraId="15292482" w14:textId="77777777" w:rsidR="003B371F" w:rsidRPr="00597AE7" w:rsidRDefault="003B371F" w:rsidP="00057169">
            <w:pPr>
              <w:rPr>
                <w:rFonts w:ascii="Arial" w:hAnsi="Arial" w:cs="Arial"/>
                <w:szCs w:val="22"/>
              </w:rPr>
            </w:pPr>
          </w:p>
        </w:tc>
        <w:tc>
          <w:tcPr>
            <w:tcW w:w="2385" w:type="dxa"/>
            <w:tcBorders>
              <w:bottom w:val="single" w:sz="4" w:space="0" w:color="auto"/>
            </w:tcBorders>
          </w:tcPr>
          <w:p w14:paraId="666A573B" w14:textId="77777777" w:rsidR="003B371F" w:rsidRPr="00597AE7" w:rsidRDefault="003B371F" w:rsidP="00057169">
            <w:pPr>
              <w:rPr>
                <w:rFonts w:ascii="Arial" w:hAnsi="Arial" w:cs="Arial"/>
                <w:szCs w:val="22"/>
              </w:rPr>
            </w:pPr>
          </w:p>
        </w:tc>
        <w:tc>
          <w:tcPr>
            <w:tcW w:w="1974" w:type="dxa"/>
          </w:tcPr>
          <w:p w14:paraId="18A161A1" w14:textId="77777777" w:rsidR="003B371F" w:rsidRPr="00597AE7" w:rsidRDefault="003B371F" w:rsidP="00057169">
            <w:pPr>
              <w:rPr>
                <w:rFonts w:ascii="Arial" w:hAnsi="Arial" w:cs="Arial"/>
                <w:szCs w:val="22"/>
              </w:rPr>
            </w:pPr>
            <w:r w:rsidRPr="00597AE7">
              <w:rPr>
                <w:rFonts w:ascii="Arial" w:hAnsi="Arial" w:cs="Arial"/>
                <w:szCs w:val="22"/>
              </w:rPr>
              <w:t xml:space="preserve">    229.35€</w:t>
            </w:r>
          </w:p>
        </w:tc>
      </w:tr>
      <w:tr w:rsidR="003B371F" w:rsidRPr="00597AE7" w14:paraId="4E754389" w14:textId="77777777" w:rsidTr="003B371F">
        <w:trPr>
          <w:trHeight w:val="255"/>
        </w:trPr>
        <w:tc>
          <w:tcPr>
            <w:tcW w:w="2316" w:type="dxa"/>
            <w:tcBorders>
              <w:top w:val="single" w:sz="4" w:space="0" w:color="auto"/>
              <w:left w:val="single" w:sz="4" w:space="0" w:color="auto"/>
              <w:bottom w:val="single" w:sz="4" w:space="0" w:color="auto"/>
              <w:right w:val="nil"/>
            </w:tcBorders>
            <w:shd w:val="clear" w:color="auto" w:fill="BFBFBF" w:themeFill="background1" w:themeFillShade="BF"/>
          </w:tcPr>
          <w:p w14:paraId="4C6700AC" w14:textId="7224D51B" w:rsidR="003B371F" w:rsidRPr="00597AE7" w:rsidRDefault="003B371F" w:rsidP="00057169">
            <w:pPr>
              <w:rPr>
                <w:rFonts w:ascii="Arial" w:hAnsi="Arial" w:cs="Arial"/>
                <w:szCs w:val="22"/>
              </w:rPr>
            </w:pPr>
          </w:p>
        </w:tc>
        <w:tc>
          <w:tcPr>
            <w:tcW w:w="2385" w:type="dxa"/>
            <w:tcBorders>
              <w:top w:val="single" w:sz="4" w:space="0" w:color="auto"/>
              <w:left w:val="nil"/>
              <w:bottom w:val="single" w:sz="4" w:space="0" w:color="auto"/>
              <w:right w:val="nil"/>
            </w:tcBorders>
            <w:shd w:val="clear" w:color="auto" w:fill="BFBFBF" w:themeFill="background1" w:themeFillShade="BF"/>
          </w:tcPr>
          <w:p w14:paraId="2691B2C3" w14:textId="77777777" w:rsidR="003B371F" w:rsidRPr="00597AE7" w:rsidRDefault="003B371F" w:rsidP="00057169">
            <w:pPr>
              <w:rPr>
                <w:rFonts w:ascii="Arial" w:hAnsi="Arial" w:cs="Arial"/>
                <w:szCs w:val="22"/>
              </w:rPr>
            </w:pPr>
            <w:r w:rsidRPr="00597AE7">
              <w:rPr>
                <w:rFonts w:ascii="Arial" w:hAnsi="Arial" w:cs="Arial"/>
                <w:szCs w:val="22"/>
              </w:rPr>
              <w:t>Total TTC</w:t>
            </w:r>
          </w:p>
        </w:tc>
        <w:tc>
          <w:tcPr>
            <w:tcW w:w="2385" w:type="dxa"/>
            <w:tcBorders>
              <w:top w:val="single" w:sz="4" w:space="0" w:color="auto"/>
              <w:left w:val="nil"/>
              <w:bottom w:val="single" w:sz="4" w:space="0" w:color="auto"/>
              <w:right w:val="single" w:sz="4" w:space="0" w:color="auto"/>
            </w:tcBorders>
            <w:shd w:val="clear" w:color="auto" w:fill="BFBFBF" w:themeFill="background1" w:themeFillShade="BF"/>
          </w:tcPr>
          <w:p w14:paraId="3E839903" w14:textId="77777777" w:rsidR="003B371F" w:rsidRPr="00597AE7" w:rsidRDefault="003B371F" w:rsidP="00057169">
            <w:pPr>
              <w:rPr>
                <w:rFonts w:ascii="Arial" w:hAnsi="Arial" w:cs="Arial"/>
                <w:szCs w:val="22"/>
              </w:rPr>
            </w:pPr>
          </w:p>
        </w:tc>
        <w:tc>
          <w:tcPr>
            <w:tcW w:w="1974" w:type="dxa"/>
            <w:tcBorders>
              <w:left w:val="single" w:sz="4" w:space="0" w:color="auto"/>
            </w:tcBorders>
          </w:tcPr>
          <w:p w14:paraId="5991EE71" w14:textId="77777777" w:rsidR="003B371F" w:rsidRPr="00597AE7" w:rsidRDefault="003B371F" w:rsidP="00057169">
            <w:pPr>
              <w:rPr>
                <w:rFonts w:ascii="Arial" w:hAnsi="Arial" w:cs="Arial"/>
                <w:szCs w:val="22"/>
              </w:rPr>
            </w:pPr>
            <w:r w:rsidRPr="00597AE7">
              <w:rPr>
                <w:rFonts w:ascii="Arial" w:hAnsi="Arial" w:cs="Arial"/>
                <w:szCs w:val="22"/>
              </w:rPr>
              <w:t>141 000.10€</w:t>
            </w:r>
          </w:p>
        </w:tc>
      </w:tr>
    </w:tbl>
    <w:p w14:paraId="147AE71D" w14:textId="77777777" w:rsidR="003B371F" w:rsidRPr="00597AE7" w:rsidRDefault="003B371F" w:rsidP="003B371F">
      <w:pPr>
        <w:rPr>
          <w:rFonts w:ascii="Arial" w:hAnsi="Arial" w:cs="Arial"/>
          <w:szCs w:val="22"/>
        </w:rPr>
      </w:pPr>
    </w:p>
    <w:tbl>
      <w:tblPr>
        <w:tblStyle w:val="Grilledutableau"/>
        <w:tblW w:w="0" w:type="auto"/>
        <w:tblLook w:val="04A0" w:firstRow="1" w:lastRow="0" w:firstColumn="1" w:lastColumn="0" w:noHBand="0" w:noVBand="1"/>
      </w:tblPr>
      <w:tblGrid>
        <w:gridCol w:w="1812"/>
        <w:gridCol w:w="1812"/>
        <w:gridCol w:w="1812"/>
        <w:gridCol w:w="1812"/>
      </w:tblGrid>
      <w:tr w:rsidR="003B371F" w:rsidRPr="00597AE7" w14:paraId="1BC29358" w14:textId="77777777" w:rsidTr="00057169">
        <w:tc>
          <w:tcPr>
            <w:tcW w:w="1812" w:type="dxa"/>
          </w:tcPr>
          <w:p w14:paraId="4A0102A0" w14:textId="77777777" w:rsidR="003B371F" w:rsidRPr="00597AE7" w:rsidRDefault="003B371F" w:rsidP="00057169">
            <w:pPr>
              <w:jc w:val="center"/>
              <w:rPr>
                <w:rFonts w:ascii="Arial" w:hAnsi="Arial" w:cs="Arial"/>
                <w:szCs w:val="22"/>
              </w:rPr>
            </w:pPr>
            <w:r w:rsidRPr="00597AE7">
              <w:rPr>
                <w:rFonts w:ascii="Arial" w:hAnsi="Arial" w:cs="Arial"/>
                <w:szCs w:val="22"/>
              </w:rPr>
              <w:t>Nature de prestation</w:t>
            </w:r>
          </w:p>
        </w:tc>
        <w:tc>
          <w:tcPr>
            <w:tcW w:w="1812" w:type="dxa"/>
          </w:tcPr>
          <w:p w14:paraId="23CE8BB8" w14:textId="77777777" w:rsidR="003B371F" w:rsidRPr="00597AE7" w:rsidRDefault="003B371F" w:rsidP="00057169">
            <w:pPr>
              <w:jc w:val="center"/>
              <w:rPr>
                <w:rFonts w:ascii="Arial" w:hAnsi="Arial" w:cs="Arial"/>
                <w:szCs w:val="22"/>
              </w:rPr>
            </w:pPr>
            <w:r w:rsidRPr="00597AE7">
              <w:rPr>
                <w:rFonts w:ascii="Arial" w:hAnsi="Arial" w:cs="Arial"/>
                <w:szCs w:val="22"/>
              </w:rPr>
              <w:t>Nombre de réservations en Europe</w:t>
            </w:r>
          </w:p>
        </w:tc>
        <w:tc>
          <w:tcPr>
            <w:tcW w:w="1812" w:type="dxa"/>
          </w:tcPr>
          <w:p w14:paraId="45D2D248" w14:textId="77777777" w:rsidR="003B371F" w:rsidRPr="00597AE7" w:rsidRDefault="003B371F" w:rsidP="00057169">
            <w:pPr>
              <w:jc w:val="center"/>
              <w:rPr>
                <w:rFonts w:ascii="Arial" w:hAnsi="Arial" w:cs="Arial"/>
                <w:szCs w:val="22"/>
              </w:rPr>
            </w:pPr>
            <w:r w:rsidRPr="00597AE7">
              <w:rPr>
                <w:rFonts w:ascii="Arial" w:hAnsi="Arial" w:cs="Arial"/>
                <w:szCs w:val="22"/>
              </w:rPr>
              <w:t>Nombre de réservations à l’International</w:t>
            </w:r>
          </w:p>
        </w:tc>
        <w:tc>
          <w:tcPr>
            <w:tcW w:w="1812" w:type="dxa"/>
          </w:tcPr>
          <w:p w14:paraId="43D9F616" w14:textId="77777777" w:rsidR="003B371F" w:rsidRPr="00597AE7" w:rsidRDefault="003B371F" w:rsidP="00057169">
            <w:pPr>
              <w:jc w:val="center"/>
              <w:rPr>
                <w:rFonts w:ascii="Arial" w:hAnsi="Arial" w:cs="Arial"/>
                <w:szCs w:val="22"/>
              </w:rPr>
            </w:pPr>
            <w:r w:rsidRPr="00597AE7">
              <w:rPr>
                <w:rFonts w:ascii="Arial" w:hAnsi="Arial" w:cs="Arial"/>
                <w:szCs w:val="22"/>
              </w:rPr>
              <w:t>Nombre de réservations sur le National</w:t>
            </w:r>
          </w:p>
        </w:tc>
      </w:tr>
      <w:tr w:rsidR="003B371F" w:rsidRPr="00597AE7" w14:paraId="23B966B4" w14:textId="77777777" w:rsidTr="00057169">
        <w:tc>
          <w:tcPr>
            <w:tcW w:w="1812" w:type="dxa"/>
          </w:tcPr>
          <w:p w14:paraId="129B5949" w14:textId="77777777" w:rsidR="003B371F" w:rsidRPr="00597AE7" w:rsidRDefault="003B371F" w:rsidP="00057169">
            <w:pPr>
              <w:rPr>
                <w:rFonts w:ascii="Arial" w:hAnsi="Arial" w:cs="Arial"/>
                <w:szCs w:val="22"/>
              </w:rPr>
            </w:pPr>
            <w:r w:rsidRPr="00597AE7">
              <w:rPr>
                <w:rFonts w:ascii="Arial" w:hAnsi="Arial" w:cs="Arial"/>
                <w:szCs w:val="22"/>
              </w:rPr>
              <w:t>Air</w:t>
            </w:r>
          </w:p>
        </w:tc>
        <w:tc>
          <w:tcPr>
            <w:tcW w:w="1812" w:type="dxa"/>
          </w:tcPr>
          <w:p w14:paraId="6CBCEF7A" w14:textId="77777777" w:rsidR="003B371F" w:rsidRPr="00597AE7" w:rsidRDefault="003B371F" w:rsidP="00057169">
            <w:pPr>
              <w:jc w:val="center"/>
              <w:rPr>
                <w:rFonts w:ascii="Arial" w:hAnsi="Arial" w:cs="Arial"/>
                <w:szCs w:val="22"/>
              </w:rPr>
            </w:pPr>
            <w:r w:rsidRPr="00597AE7">
              <w:rPr>
                <w:rFonts w:ascii="Arial" w:hAnsi="Arial" w:cs="Arial"/>
                <w:szCs w:val="22"/>
              </w:rPr>
              <w:t>78</w:t>
            </w:r>
          </w:p>
        </w:tc>
        <w:tc>
          <w:tcPr>
            <w:tcW w:w="1812" w:type="dxa"/>
          </w:tcPr>
          <w:p w14:paraId="273C10BC" w14:textId="77777777" w:rsidR="003B371F" w:rsidRPr="00597AE7" w:rsidRDefault="003B371F" w:rsidP="00057169">
            <w:pPr>
              <w:jc w:val="center"/>
              <w:rPr>
                <w:rFonts w:ascii="Arial" w:hAnsi="Arial" w:cs="Arial"/>
                <w:szCs w:val="22"/>
              </w:rPr>
            </w:pPr>
            <w:r w:rsidRPr="00597AE7">
              <w:rPr>
                <w:rFonts w:ascii="Arial" w:hAnsi="Arial" w:cs="Arial"/>
                <w:szCs w:val="22"/>
              </w:rPr>
              <w:t>81</w:t>
            </w:r>
          </w:p>
        </w:tc>
        <w:tc>
          <w:tcPr>
            <w:tcW w:w="1812" w:type="dxa"/>
          </w:tcPr>
          <w:p w14:paraId="465AC80D" w14:textId="77777777" w:rsidR="003B371F" w:rsidRPr="00597AE7" w:rsidRDefault="003B371F" w:rsidP="00057169">
            <w:pPr>
              <w:jc w:val="center"/>
              <w:rPr>
                <w:rFonts w:ascii="Arial" w:hAnsi="Arial" w:cs="Arial"/>
                <w:szCs w:val="22"/>
              </w:rPr>
            </w:pPr>
            <w:r w:rsidRPr="00597AE7">
              <w:rPr>
                <w:rFonts w:ascii="Arial" w:hAnsi="Arial" w:cs="Arial"/>
                <w:szCs w:val="22"/>
              </w:rPr>
              <w:t>5</w:t>
            </w:r>
          </w:p>
        </w:tc>
      </w:tr>
      <w:tr w:rsidR="003B371F" w:rsidRPr="00597AE7" w14:paraId="19A044A1" w14:textId="77777777" w:rsidTr="00057169">
        <w:tc>
          <w:tcPr>
            <w:tcW w:w="1812" w:type="dxa"/>
          </w:tcPr>
          <w:p w14:paraId="1AA5C1EA" w14:textId="77777777" w:rsidR="003B371F" w:rsidRPr="00597AE7" w:rsidRDefault="003B371F" w:rsidP="00057169">
            <w:pPr>
              <w:rPr>
                <w:rFonts w:ascii="Arial" w:hAnsi="Arial" w:cs="Arial"/>
                <w:szCs w:val="22"/>
              </w:rPr>
            </w:pPr>
            <w:r w:rsidRPr="00597AE7">
              <w:rPr>
                <w:rFonts w:ascii="Arial" w:hAnsi="Arial" w:cs="Arial"/>
                <w:szCs w:val="22"/>
              </w:rPr>
              <w:t>fer</w:t>
            </w:r>
          </w:p>
        </w:tc>
        <w:tc>
          <w:tcPr>
            <w:tcW w:w="1812" w:type="dxa"/>
          </w:tcPr>
          <w:p w14:paraId="640CDC29" w14:textId="77777777" w:rsidR="003B371F" w:rsidRPr="00597AE7" w:rsidRDefault="003B371F" w:rsidP="00057169">
            <w:pPr>
              <w:jc w:val="center"/>
              <w:rPr>
                <w:rFonts w:ascii="Arial" w:hAnsi="Arial" w:cs="Arial"/>
                <w:szCs w:val="22"/>
              </w:rPr>
            </w:pPr>
            <w:r w:rsidRPr="00597AE7">
              <w:rPr>
                <w:rFonts w:ascii="Arial" w:hAnsi="Arial" w:cs="Arial"/>
                <w:szCs w:val="22"/>
              </w:rPr>
              <w:t>184</w:t>
            </w:r>
          </w:p>
        </w:tc>
        <w:tc>
          <w:tcPr>
            <w:tcW w:w="1812" w:type="dxa"/>
            <w:shd w:val="clear" w:color="auto" w:fill="595959" w:themeFill="text1" w:themeFillTint="A6"/>
          </w:tcPr>
          <w:p w14:paraId="5C670CE6" w14:textId="77777777" w:rsidR="003B371F" w:rsidRPr="00597AE7" w:rsidRDefault="003B371F" w:rsidP="00057169">
            <w:pPr>
              <w:jc w:val="center"/>
              <w:rPr>
                <w:rFonts w:ascii="Arial" w:hAnsi="Arial" w:cs="Arial"/>
                <w:szCs w:val="22"/>
              </w:rPr>
            </w:pPr>
          </w:p>
        </w:tc>
        <w:tc>
          <w:tcPr>
            <w:tcW w:w="1812" w:type="dxa"/>
          </w:tcPr>
          <w:p w14:paraId="7866C4FE" w14:textId="77777777" w:rsidR="003B371F" w:rsidRPr="00597AE7" w:rsidRDefault="003B371F" w:rsidP="00057169">
            <w:pPr>
              <w:jc w:val="center"/>
              <w:rPr>
                <w:rFonts w:ascii="Arial" w:hAnsi="Arial" w:cs="Arial"/>
                <w:szCs w:val="22"/>
              </w:rPr>
            </w:pPr>
            <w:r w:rsidRPr="00597AE7">
              <w:rPr>
                <w:rFonts w:ascii="Arial" w:hAnsi="Arial" w:cs="Arial"/>
                <w:szCs w:val="22"/>
              </w:rPr>
              <w:t>346</w:t>
            </w:r>
          </w:p>
        </w:tc>
      </w:tr>
      <w:tr w:rsidR="003B371F" w:rsidRPr="00597AE7" w14:paraId="655E4F21" w14:textId="77777777" w:rsidTr="00057169">
        <w:tc>
          <w:tcPr>
            <w:tcW w:w="1812" w:type="dxa"/>
          </w:tcPr>
          <w:p w14:paraId="34758DCF" w14:textId="77777777" w:rsidR="003B371F" w:rsidRPr="00597AE7" w:rsidRDefault="003B371F" w:rsidP="00057169">
            <w:pPr>
              <w:rPr>
                <w:rFonts w:ascii="Arial" w:hAnsi="Arial" w:cs="Arial"/>
                <w:szCs w:val="22"/>
              </w:rPr>
            </w:pPr>
            <w:r w:rsidRPr="00597AE7">
              <w:rPr>
                <w:rFonts w:ascii="Arial" w:hAnsi="Arial" w:cs="Arial"/>
                <w:szCs w:val="22"/>
              </w:rPr>
              <w:t>hôtel</w:t>
            </w:r>
          </w:p>
        </w:tc>
        <w:tc>
          <w:tcPr>
            <w:tcW w:w="1812" w:type="dxa"/>
          </w:tcPr>
          <w:p w14:paraId="1CCE1651" w14:textId="77777777" w:rsidR="003B371F" w:rsidRPr="00597AE7" w:rsidRDefault="003B371F" w:rsidP="00057169">
            <w:pPr>
              <w:jc w:val="center"/>
              <w:rPr>
                <w:rFonts w:ascii="Arial" w:hAnsi="Arial" w:cs="Arial"/>
                <w:szCs w:val="22"/>
              </w:rPr>
            </w:pPr>
            <w:r w:rsidRPr="00597AE7">
              <w:rPr>
                <w:rFonts w:ascii="Arial" w:hAnsi="Arial" w:cs="Arial"/>
                <w:szCs w:val="22"/>
              </w:rPr>
              <w:t>19</w:t>
            </w:r>
          </w:p>
        </w:tc>
        <w:tc>
          <w:tcPr>
            <w:tcW w:w="1812" w:type="dxa"/>
          </w:tcPr>
          <w:p w14:paraId="293AEC48" w14:textId="77777777" w:rsidR="003B371F" w:rsidRPr="00597AE7" w:rsidRDefault="003B371F" w:rsidP="00057169">
            <w:pPr>
              <w:jc w:val="center"/>
              <w:rPr>
                <w:rFonts w:ascii="Arial" w:hAnsi="Arial" w:cs="Arial"/>
                <w:szCs w:val="22"/>
              </w:rPr>
            </w:pPr>
            <w:r w:rsidRPr="00597AE7">
              <w:rPr>
                <w:rFonts w:ascii="Arial" w:hAnsi="Arial" w:cs="Arial"/>
                <w:szCs w:val="22"/>
              </w:rPr>
              <w:t>Exceptionnel*</w:t>
            </w:r>
          </w:p>
        </w:tc>
        <w:tc>
          <w:tcPr>
            <w:tcW w:w="1812" w:type="dxa"/>
          </w:tcPr>
          <w:p w14:paraId="54874B3D" w14:textId="77777777" w:rsidR="003B371F" w:rsidRPr="00597AE7" w:rsidRDefault="003B371F" w:rsidP="00057169">
            <w:pPr>
              <w:jc w:val="center"/>
              <w:rPr>
                <w:rFonts w:ascii="Arial" w:hAnsi="Arial" w:cs="Arial"/>
                <w:szCs w:val="22"/>
              </w:rPr>
            </w:pPr>
            <w:r w:rsidRPr="00597AE7">
              <w:rPr>
                <w:rFonts w:ascii="Arial" w:hAnsi="Arial" w:cs="Arial"/>
                <w:szCs w:val="22"/>
              </w:rPr>
              <w:t>52</w:t>
            </w:r>
          </w:p>
        </w:tc>
      </w:tr>
      <w:tr w:rsidR="003B371F" w:rsidRPr="00597AE7" w14:paraId="3F581741" w14:textId="77777777" w:rsidTr="00057169">
        <w:trPr>
          <w:trHeight w:val="496"/>
        </w:trPr>
        <w:tc>
          <w:tcPr>
            <w:tcW w:w="1812" w:type="dxa"/>
          </w:tcPr>
          <w:p w14:paraId="6E0E9B5F" w14:textId="77777777" w:rsidR="003B371F" w:rsidRPr="00597AE7" w:rsidRDefault="003B371F" w:rsidP="00057169">
            <w:pPr>
              <w:rPr>
                <w:rFonts w:ascii="Arial" w:hAnsi="Arial" w:cs="Arial"/>
                <w:szCs w:val="22"/>
              </w:rPr>
            </w:pPr>
            <w:r w:rsidRPr="00597AE7">
              <w:rPr>
                <w:rFonts w:ascii="Arial" w:hAnsi="Arial" w:cs="Arial"/>
                <w:szCs w:val="22"/>
              </w:rPr>
              <w:t>Location de voiture</w:t>
            </w:r>
          </w:p>
        </w:tc>
        <w:tc>
          <w:tcPr>
            <w:tcW w:w="1812" w:type="dxa"/>
          </w:tcPr>
          <w:p w14:paraId="416B8B6A" w14:textId="77777777" w:rsidR="003B371F" w:rsidRPr="00597AE7" w:rsidRDefault="003B371F" w:rsidP="00057169">
            <w:pPr>
              <w:jc w:val="center"/>
              <w:rPr>
                <w:rFonts w:ascii="Arial" w:hAnsi="Arial" w:cs="Arial"/>
                <w:szCs w:val="22"/>
              </w:rPr>
            </w:pPr>
            <w:r w:rsidRPr="00597AE7">
              <w:rPr>
                <w:rFonts w:ascii="Arial" w:hAnsi="Arial" w:cs="Arial"/>
                <w:szCs w:val="22"/>
              </w:rPr>
              <w:t>9</w:t>
            </w:r>
          </w:p>
        </w:tc>
        <w:tc>
          <w:tcPr>
            <w:tcW w:w="1812" w:type="dxa"/>
            <w:shd w:val="clear" w:color="auto" w:fill="595959" w:themeFill="text1" w:themeFillTint="A6"/>
          </w:tcPr>
          <w:p w14:paraId="55D03DBE" w14:textId="77777777" w:rsidR="003B371F" w:rsidRPr="00597AE7" w:rsidRDefault="003B371F" w:rsidP="00057169">
            <w:pPr>
              <w:jc w:val="center"/>
              <w:rPr>
                <w:rFonts w:ascii="Arial" w:hAnsi="Arial" w:cs="Arial"/>
                <w:szCs w:val="22"/>
              </w:rPr>
            </w:pPr>
          </w:p>
        </w:tc>
        <w:tc>
          <w:tcPr>
            <w:tcW w:w="1812" w:type="dxa"/>
          </w:tcPr>
          <w:p w14:paraId="30DD92DE" w14:textId="77777777" w:rsidR="003B371F" w:rsidRPr="00597AE7" w:rsidRDefault="003B371F" w:rsidP="00057169">
            <w:pPr>
              <w:jc w:val="center"/>
              <w:rPr>
                <w:rFonts w:ascii="Arial" w:hAnsi="Arial" w:cs="Arial"/>
                <w:szCs w:val="22"/>
              </w:rPr>
            </w:pPr>
            <w:r w:rsidRPr="00597AE7">
              <w:rPr>
                <w:rFonts w:ascii="Arial" w:hAnsi="Arial" w:cs="Arial"/>
                <w:szCs w:val="22"/>
              </w:rPr>
              <w:t>10</w:t>
            </w:r>
          </w:p>
        </w:tc>
      </w:tr>
    </w:tbl>
    <w:p w14:paraId="3180F2D4" w14:textId="1FBE4E8A" w:rsidR="003B371F" w:rsidRPr="00597AE7" w:rsidRDefault="003B371F" w:rsidP="003B371F">
      <w:pPr>
        <w:rPr>
          <w:rFonts w:ascii="Arial" w:eastAsia="Calibri" w:hAnsi="Arial" w:cs="Arial"/>
          <w:b/>
          <w:bCs/>
          <w:szCs w:val="22"/>
        </w:rPr>
      </w:pPr>
      <w:r w:rsidRPr="00597AE7">
        <w:rPr>
          <w:rFonts w:ascii="Arial" w:eastAsia="Calibri" w:hAnsi="Arial" w:cs="Arial"/>
          <w:b/>
          <w:bCs/>
          <w:szCs w:val="22"/>
        </w:rPr>
        <w:t xml:space="preserve">NB : Les réservations d’hôtel à l’international sont exceptionnelles (système </w:t>
      </w:r>
      <w:r w:rsidR="00597AE7" w:rsidRPr="00597AE7">
        <w:rPr>
          <w:rFonts w:ascii="Arial" w:eastAsia="Calibri" w:hAnsi="Arial" w:cs="Arial"/>
          <w:b/>
          <w:bCs/>
          <w:szCs w:val="22"/>
        </w:rPr>
        <w:t>d’</w:t>
      </w:r>
      <w:r w:rsidRPr="00597AE7">
        <w:rPr>
          <w:rFonts w:ascii="Arial" w:eastAsia="Calibri" w:hAnsi="Arial" w:cs="Arial"/>
          <w:b/>
          <w:bCs/>
          <w:szCs w:val="22"/>
        </w:rPr>
        <w:t>indemnités journalières)</w:t>
      </w:r>
    </w:p>
    <w:p w14:paraId="350AC01A" w14:textId="77777777" w:rsidR="006F2F9D" w:rsidRPr="00597AE7" w:rsidRDefault="006F2F9D" w:rsidP="006F2F9D">
      <w:pPr>
        <w:pStyle w:val="NormalWeb"/>
        <w:spacing w:before="0" w:beforeAutospacing="0" w:after="0" w:afterAutospacing="0"/>
        <w:jc w:val="both"/>
        <w:rPr>
          <w:rFonts w:ascii="Arial" w:hAnsi="Arial" w:cs="Arial"/>
          <w:sz w:val="22"/>
          <w:szCs w:val="22"/>
        </w:rPr>
      </w:pPr>
    </w:p>
    <w:p w14:paraId="425B91D5" w14:textId="3E204CFA" w:rsidR="00DF7AB5" w:rsidRPr="00597AE7" w:rsidRDefault="00DF7AB5" w:rsidP="003B371F">
      <w:pPr>
        <w:pStyle w:val="Titre2"/>
        <w:spacing w:before="60" w:after="60"/>
        <w:ind w:left="1429" w:hanging="578"/>
        <w:rPr>
          <w:rFonts w:ascii="Arial" w:hAnsi="Arial" w:cs="Arial"/>
        </w:rPr>
      </w:pPr>
      <w:bookmarkStart w:id="4" w:name="_Toc230698458"/>
      <w:r w:rsidRPr="00597AE7">
        <w:rPr>
          <w:rFonts w:ascii="Arial" w:hAnsi="Arial" w:cs="Arial"/>
        </w:rPr>
        <w:t>Forme du marché, prix et transparence tarifaire</w:t>
      </w:r>
      <w:bookmarkEnd w:id="4"/>
    </w:p>
    <w:p w14:paraId="1D936927" w14:textId="77777777" w:rsidR="00DF7AB5" w:rsidRPr="00597AE7" w:rsidRDefault="00DF7AB5" w:rsidP="00DF7AB5">
      <w:pPr>
        <w:spacing w:before="0" w:after="0"/>
        <w:rPr>
          <w:rFonts w:ascii="Arial" w:eastAsia="Arial" w:hAnsi="Arial" w:cs="Arial"/>
          <w:szCs w:val="22"/>
        </w:rPr>
      </w:pPr>
      <w:r w:rsidRPr="00597AE7">
        <w:rPr>
          <w:rFonts w:ascii="Arial" w:eastAsia="Arial" w:hAnsi="Arial" w:cs="Arial"/>
          <w:szCs w:val="22"/>
        </w:rPr>
        <w:t>Le présent accord cadre n’est pas alloti.</w:t>
      </w:r>
    </w:p>
    <w:p w14:paraId="4DF66734" w14:textId="77777777" w:rsidR="00DF7AB5" w:rsidRPr="00597AE7" w:rsidRDefault="00DF7AB5" w:rsidP="00DF7AB5">
      <w:pPr>
        <w:rPr>
          <w:rFonts w:ascii="Arial" w:hAnsi="Arial" w:cs="Arial"/>
          <w:szCs w:val="22"/>
        </w:rPr>
      </w:pPr>
    </w:p>
    <w:p w14:paraId="00E21308" w14:textId="77777777" w:rsidR="00DF7AB5" w:rsidRPr="00597AE7" w:rsidRDefault="00DF7AB5" w:rsidP="006F2F9D">
      <w:pPr>
        <w:rPr>
          <w:rFonts w:ascii="Arial" w:eastAsia="Times New Roman" w:hAnsi="Arial" w:cs="Arial"/>
          <w:szCs w:val="22"/>
          <w:lang w:eastAsia="fr-FR"/>
        </w:rPr>
      </w:pPr>
      <w:r w:rsidRPr="00597AE7">
        <w:rPr>
          <w:rFonts w:ascii="Arial" w:eastAsia="Times New Roman" w:hAnsi="Arial" w:cs="Arial"/>
          <w:szCs w:val="22"/>
          <w:lang w:eastAsia="fr-FR"/>
        </w:rPr>
        <w:t>La consultation donnera lieu à un accord-cadre mono-attributaire à prix unitaire (BPU) selon une procédure formalisée, conclue en application des dispositions des articles R2162-1 à R2162-14, et de l’article L2124-1 du Code de la commande publique.</w:t>
      </w:r>
    </w:p>
    <w:p w14:paraId="7C00C4E9" w14:textId="77777777" w:rsidR="00DF7AB5" w:rsidRPr="00597AE7" w:rsidRDefault="00DF7AB5" w:rsidP="006F2F9D">
      <w:pPr>
        <w:rPr>
          <w:rFonts w:ascii="Arial" w:hAnsi="Arial" w:cs="Arial"/>
          <w:szCs w:val="22"/>
        </w:rPr>
      </w:pPr>
      <w:r w:rsidRPr="00597AE7">
        <w:rPr>
          <w:rFonts w:ascii="Arial" w:hAnsi="Arial" w:cs="Arial"/>
          <w:szCs w:val="22"/>
        </w:rPr>
        <w:t xml:space="preserve">L’accord-cadre est conclu sans montant minimum et avec un montant maximum HT de 260 000 €HT sur sa durée totale en application de l’article R2162-4° du CCP. L’acheteur ne s’engage sur aucun volume minimal de </w:t>
      </w:r>
      <w:commentRangeStart w:id="5"/>
      <w:commentRangeStart w:id="6"/>
      <w:r w:rsidRPr="00597AE7">
        <w:rPr>
          <w:rFonts w:ascii="Arial" w:hAnsi="Arial" w:cs="Arial"/>
          <w:szCs w:val="22"/>
        </w:rPr>
        <w:t>commandes</w:t>
      </w:r>
      <w:commentRangeEnd w:id="5"/>
      <w:r w:rsidR="008A1CDF" w:rsidRPr="00597AE7">
        <w:rPr>
          <w:rStyle w:val="Marquedecommentaire"/>
          <w:rFonts w:ascii="Arial" w:hAnsi="Arial" w:cs="Arial"/>
          <w:sz w:val="22"/>
          <w:szCs w:val="22"/>
        </w:rPr>
        <w:commentReference w:id="5"/>
      </w:r>
      <w:commentRangeEnd w:id="6"/>
      <w:r w:rsidR="00052A7D" w:rsidRPr="00597AE7">
        <w:rPr>
          <w:rStyle w:val="Marquedecommentaire"/>
          <w:rFonts w:ascii="Arial" w:hAnsi="Arial" w:cs="Arial"/>
          <w:sz w:val="22"/>
          <w:szCs w:val="22"/>
        </w:rPr>
        <w:commentReference w:id="6"/>
      </w:r>
      <w:r w:rsidRPr="00597AE7">
        <w:rPr>
          <w:rFonts w:ascii="Arial" w:hAnsi="Arial" w:cs="Arial"/>
          <w:szCs w:val="22"/>
        </w:rPr>
        <w:t>.</w:t>
      </w:r>
    </w:p>
    <w:p w14:paraId="448F28E3" w14:textId="77777777" w:rsidR="00DF7AB5" w:rsidRPr="00597AE7" w:rsidRDefault="00DF7AB5" w:rsidP="006F2F9D">
      <w:pPr>
        <w:rPr>
          <w:rFonts w:ascii="Arial" w:hAnsi="Arial" w:cs="Arial"/>
          <w:szCs w:val="22"/>
        </w:rPr>
      </w:pPr>
    </w:p>
    <w:p w14:paraId="432076CA" w14:textId="71CDE0CA" w:rsidR="00DF7AB5" w:rsidRPr="00597AE7" w:rsidRDefault="00DF7AB5" w:rsidP="006F2F9D">
      <w:pPr>
        <w:rPr>
          <w:rFonts w:ascii="Arial" w:hAnsi="Arial" w:cs="Arial"/>
          <w:szCs w:val="22"/>
        </w:rPr>
      </w:pPr>
      <w:r w:rsidRPr="00597AE7">
        <w:rPr>
          <w:rFonts w:ascii="Arial" w:hAnsi="Arial" w:cs="Arial"/>
          <w:szCs w:val="22"/>
        </w:rPr>
        <w:t>Le présent marché est conclu à frais de transaction fixes (frais de dossier). Le titulaire s'engage à facturer les billets de transport (train, avion) et les prestations d'hébergement au coût réel payé aux transporteurs et aux hébergeurs, sans aucune marge arrière, commission masquée ou majoration de tarif. Toute remise, ristourne ou commission obtenue par l’agence auprès des compagnies partenaires doit être intégralement répercutée au profit de l’ÉNSA Versailles.</w:t>
      </w:r>
      <w:r w:rsidR="008A1CDF" w:rsidRPr="00597AE7">
        <w:t xml:space="preserve"> </w:t>
      </w:r>
      <w:r w:rsidR="008A1CDF" w:rsidRPr="00597AE7">
        <w:rPr>
          <w:rFonts w:ascii="Arial" w:hAnsi="Arial" w:cs="Arial"/>
          <w:szCs w:val="22"/>
        </w:rPr>
        <w:t>Le titulaire s'engage à fournir, à première demande de l'acheteur, les factures intermédiaires des compagnies de transport (nettes de taxes) pour vérification des tarifs appliqués.</w:t>
      </w:r>
    </w:p>
    <w:p w14:paraId="42E5B79D" w14:textId="77777777" w:rsidR="006F2F9D" w:rsidRPr="00453447" w:rsidRDefault="006F2F9D" w:rsidP="006F2F9D">
      <w:pPr>
        <w:pStyle w:val="NormalWeb"/>
        <w:spacing w:before="60" w:beforeAutospacing="0" w:after="60" w:afterAutospacing="0"/>
        <w:rPr>
          <w:rFonts w:ascii="Arial" w:hAnsi="Arial" w:cs="Arial"/>
          <w:sz w:val="22"/>
          <w:szCs w:val="22"/>
        </w:rPr>
      </w:pPr>
    </w:p>
    <w:p w14:paraId="402155D2" w14:textId="223B324D" w:rsidR="007263DC" w:rsidRPr="006F2F9D" w:rsidRDefault="00DF7AB5" w:rsidP="003B371F">
      <w:pPr>
        <w:pStyle w:val="Titre2"/>
        <w:spacing w:before="60" w:after="60"/>
        <w:ind w:left="1429" w:hanging="578"/>
        <w:rPr>
          <w:rFonts w:ascii="Arial" w:hAnsi="Arial" w:cs="Arial"/>
        </w:rPr>
      </w:pPr>
      <w:bookmarkStart w:id="7" w:name="_Toc230698459"/>
      <w:r>
        <w:rPr>
          <w:rFonts w:ascii="Arial" w:hAnsi="Arial" w:cs="Arial"/>
        </w:rPr>
        <w:t>T</w:t>
      </w:r>
      <w:r w:rsidR="002006CB" w:rsidRPr="007263DC">
        <w:rPr>
          <w:rFonts w:ascii="Arial" w:hAnsi="Arial" w:cs="Arial"/>
        </w:rPr>
        <w:t>ransition écologique et objectifs RSE de l’établissement</w:t>
      </w:r>
      <w:bookmarkEnd w:id="7"/>
    </w:p>
    <w:p w14:paraId="63059AE9" w14:textId="77777777" w:rsidR="002006CB" w:rsidRPr="007263DC" w:rsidRDefault="002006CB" w:rsidP="006F2F9D">
      <w:pPr>
        <w:rPr>
          <w:rFonts w:ascii="Arial" w:hAnsi="Arial" w:cs="Arial"/>
          <w:szCs w:val="22"/>
        </w:rPr>
      </w:pPr>
      <w:r w:rsidRPr="007263DC">
        <w:rPr>
          <w:rFonts w:ascii="Arial" w:hAnsi="Arial" w:cs="Arial"/>
          <w:szCs w:val="22"/>
        </w:rPr>
        <w:t>Le présent marché s’inscrit pleinement dans la stratégie de transition écologique et de responsabilité sociétale portée par l’ÉNSA Versailles et plus largement dans les objectifs de l’État en matière de réduction de l’empreinte carbone des déplacements professionnels.</w:t>
      </w:r>
    </w:p>
    <w:p w14:paraId="6914C5B2" w14:textId="77777777" w:rsidR="002006CB" w:rsidRPr="007263DC" w:rsidRDefault="002006CB" w:rsidP="006F2F9D">
      <w:pPr>
        <w:rPr>
          <w:rFonts w:ascii="Arial" w:hAnsi="Arial" w:cs="Arial"/>
          <w:szCs w:val="22"/>
        </w:rPr>
      </w:pPr>
      <w:r w:rsidRPr="007263DC">
        <w:rPr>
          <w:rFonts w:ascii="Arial" w:hAnsi="Arial" w:cs="Arial"/>
          <w:szCs w:val="22"/>
        </w:rPr>
        <w:t>Le titulaire devra intégrer ces exigences dans l’ensemble des prestations proposées, tant via l’outil de réservation en ligne que dans le cadre des réservations traitées par le plateau d’affaires.</w:t>
      </w:r>
    </w:p>
    <w:p w14:paraId="5CF12178" w14:textId="77777777" w:rsidR="002006CB" w:rsidRPr="007263DC" w:rsidRDefault="002006CB" w:rsidP="006F2F9D">
      <w:pPr>
        <w:rPr>
          <w:rFonts w:ascii="Arial" w:hAnsi="Arial" w:cs="Arial"/>
          <w:szCs w:val="22"/>
        </w:rPr>
      </w:pPr>
      <w:r w:rsidRPr="007263DC">
        <w:rPr>
          <w:rFonts w:ascii="Arial" w:hAnsi="Arial" w:cs="Arial"/>
          <w:szCs w:val="22"/>
        </w:rPr>
        <w:t>À ce titre, le titulaire devra notamment contribuer :</w:t>
      </w:r>
    </w:p>
    <w:p w14:paraId="299DD056" w14:textId="77777777" w:rsidR="002006CB" w:rsidRPr="007263DC" w:rsidRDefault="002006CB">
      <w:pPr>
        <w:numPr>
          <w:ilvl w:val="0"/>
          <w:numId w:val="61"/>
        </w:numPr>
        <w:rPr>
          <w:rFonts w:ascii="Arial" w:hAnsi="Arial" w:cs="Arial"/>
          <w:szCs w:val="22"/>
        </w:rPr>
      </w:pPr>
      <w:r w:rsidRPr="007263DC">
        <w:rPr>
          <w:rFonts w:ascii="Arial" w:hAnsi="Arial" w:cs="Arial"/>
          <w:szCs w:val="22"/>
        </w:rPr>
        <w:t>à la réduction des émissions de gaz à effet de serre générées par les déplacements ;</w:t>
      </w:r>
    </w:p>
    <w:p w14:paraId="264E419E" w14:textId="77777777" w:rsidR="002006CB" w:rsidRPr="007263DC" w:rsidRDefault="002006CB">
      <w:pPr>
        <w:numPr>
          <w:ilvl w:val="0"/>
          <w:numId w:val="61"/>
        </w:numPr>
        <w:rPr>
          <w:rFonts w:ascii="Arial" w:hAnsi="Arial" w:cs="Arial"/>
          <w:szCs w:val="22"/>
        </w:rPr>
      </w:pPr>
      <w:r w:rsidRPr="007263DC">
        <w:rPr>
          <w:rFonts w:ascii="Arial" w:hAnsi="Arial" w:cs="Arial"/>
          <w:szCs w:val="22"/>
        </w:rPr>
        <w:t>au développement du report modal vers les solutions de transport les moins émettrices ;</w:t>
      </w:r>
    </w:p>
    <w:p w14:paraId="23382417" w14:textId="77777777" w:rsidR="002006CB" w:rsidRPr="007263DC" w:rsidRDefault="002006CB">
      <w:pPr>
        <w:numPr>
          <w:ilvl w:val="0"/>
          <w:numId w:val="61"/>
        </w:numPr>
        <w:rPr>
          <w:rFonts w:ascii="Arial" w:hAnsi="Arial" w:cs="Arial"/>
          <w:szCs w:val="22"/>
        </w:rPr>
      </w:pPr>
      <w:r w:rsidRPr="007263DC">
        <w:rPr>
          <w:rFonts w:ascii="Arial" w:hAnsi="Arial" w:cs="Arial"/>
          <w:szCs w:val="22"/>
        </w:rPr>
        <w:lastRenderedPageBreak/>
        <w:t>à la promotion d’hébergements engagés dans des démarches environnementales reconnues ;</w:t>
      </w:r>
    </w:p>
    <w:p w14:paraId="3BCD4A17" w14:textId="77777777" w:rsidR="002006CB" w:rsidRPr="007263DC" w:rsidRDefault="002006CB">
      <w:pPr>
        <w:numPr>
          <w:ilvl w:val="0"/>
          <w:numId w:val="61"/>
        </w:numPr>
        <w:rPr>
          <w:rFonts w:ascii="Arial" w:hAnsi="Arial" w:cs="Arial"/>
          <w:szCs w:val="22"/>
        </w:rPr>
      </w:pPr>
      <w:r w:rsidRPr="007263DC">
        <w:rPr>
          <w:rFonts w:ascii="Arial" w:hAnsi="Arial" w:cs="Arial"/>
          <w:szCs w:val="22"/>
        </w:rPr>
        <w:t>à l’amélioration du suivi statistique et carbone des déplacements ;</w:t>
      </w:r>
    </w:p>
    <w:p w14:paraId="4DA035FD" w14:textId="77777777" w:rsidR="002006CB" w:rsidRPr="007263DC" w:rsidRDefault="002006CB">
      <w:pPr>
        <w:numPr>
          <w:ilvl w:val="0"/>
          <w:numId w:val="61"/>
        </w:numPr>
        <w:rPr>
          <w:rFonts w:ascii="Arial" w:hAnsi="Arial" w:cs="Arial"/>
          <w:szCs w:val="22"/>
        </w:rPr>
      </w:pPr>
      <w:r w:rsidRPr="007263DC">
        <w:rPr>
          <w:rFonts w:ascii="Arial" w:hAnsi="Arial" w:cs="Arial"/>
          <w:szCs w:val="22"/>
        </w:rPr>
        <w:t>au respect des engagements sociaux et éthiques de l’établissement.</w:t>
      </w:r>
    </w:p>
    <w:p w14:paraId="1643F864" w14:textId="77777777" w:rsidR="002006CB" w:rsidRPr="007263DC" w:rsidRDefault="002006CB" w:rsidP="006F2F9D">
      <w:pPr>
        <w:rPr>
          <w:rFonts w:ascii="Arial" w:hAnsi="Arial" w:cs="Arial"/>
          <w:szCs w:val="22"/>
        </w:rPr>
      </w:pPr>
      <w:r w:rsidRPr="007263DC">
        <w:rPr>
          <w:rFonts w:ascii="Arial" w:hAnsi="Arial" w:cs="Arial"/>
          <w:szCs w:val="22"/>
        </w:rPr>
        <w:t>Le titulaire s’engage à proposer systématiquement les solutions les plus adaptées au regard :</w:t>
      </w:r>
    </w:p>
    <w:p w14:paraId="489CC0C3" w14:textId="77777777" w:rsidR="002006CB" w:rsidRPr="007263DC" w:rsidRDefault="002006CB">
      <w:pPr>
        <w:numPr>
          <w:ilvl w:val="0"/>
          <w:numId w:val="62"/>
        </w:numPr>
        <w:rPr>
          <w:rFonts w:ascii="Arial" w:hAnsi="Arial" w:cs="Arial"/>
          <w:szCs w:val="22"/>
        </w:rPr>
      </w:pPr>
      <w:r w:rsidRPr="007263DC">
        <w:rPr>
          <w:rFonts w:ascii="Arial" w:hAnsi="Arial" w:cs="Arial"/>
          <w:szCs w:val="22"/>
        </w:rPr>
        <w:t>des contraintes opérationnelles ;</w:t>
      </w:r>
    </w:p>
    <w:p w14:paraId="409BC7AA" w14:textId="77777777" w:rsidR="002006CB" w:rsidRPr="007263DC" w:rsidRDefault="002006CB">
      <w:pPr>
        <w:numPr>
          <w:ilvl w:val="0"/>
          <w:numId w:val="62"/>
        </w:numPr>
        <w:rPr>
          <w:rFonts w:ascii="Arial" w:hAnsi="Arial" w:cs="Arial"/>
          <w:szCs w:val="22"/>
        </w:rPr>
      </w:pPr>
      <w:r w:rsidRPr="007263DC">
        <w:rPr>
          <w:rFonts w:ascii="Arial" w:hAnsi="Arial" w:cs="Arial"/>
          <w:szCs w:val="22"/>
        </w:rPr>
        <w:t>du coût global du déplacement ;</w:t>
      </w:r>
    </w:p>
    <w:p w14:paraId="3347A1E5" w14:textId="77777777" w:rsidR="002006CB" w:rsidRPr="007263DC" w:rsidRDefault="002006CB">
      <w:pPr>
        <w:numPr>
          <w:ilvl w:val="0"/>
          <w:numId w:val="62"/>
        </w:numPr>
        <w:rPr>
          <w:rFonts w:ascii="Arial" w:hAnsi="Arial" w:cs="Arial"/>
          <w:szCs w:val="22"/>
        </w:rPr>
      </w:pPr>
      <w:r w:rsidRPr="007263DC">
        <w:rPr>
          <w:rFonts w:ascii="Arial" w:hAnsi="Arial" w:cs="Arial"/>
          <w:szCs w:val="22"/>
        </w:rPr>
        <w:t>de la sécurité des voyageurs ;</w:t>
      </w:r>
    </w:p>
    <w:p w14:paraId="5E1A9F90" w14:textId="77777777" w:rsidR="002006CB" w:rsidRPr="007263DC" w:rsidRDefault="002006CB">
      <w:pPr>
        <w:numPr>
          <w:ilvl w:val="0"/>
          <w:numId w:val="62"/>
        </w:numPr>
        <w:rPr>
          <w:rFonts w:ascii="Arial" w:hAnsi="Arial" w:cs="Arial"/>
          <w:szCs w:val="22"/>
        </w:rPr>
      </w:pPr>
      <w:r w:rsidRPr="007263DC">
        <w:rPr>
          <w:rFonts w:ascii="Arial" w:hAnsi="Arial" w:cs="Arial"/>
          <w:szCs w:val="22"/>
        </w:rPr>
        <w:t>de l’impact environnemental des prestations.</w:t>
      </w:r>
    </w:p>
    <w:p w14:paraId="017D4DA6" w14:textId="77777777" w:rsidR="002006CB" w:rsidRPr="007263DC" w:rsidRDefault="002006CB" w:rsidP="006F2F9D">
      <w:pPr>
        <w:ind w:left="20" w:right="20"/>
        <w:rPr>
          <w:rFonts w:ascii="Arial" w:eastAsia="Arial" w:hAnsi="Arial" w:cs="Arial"/>
          <w:bCs/>
          <w:szCs w:val="22"/>
          <w:lang w:eastAsia="fr-FR"/>
        </w:rPr>
      </w:pPr>
      <w:r w:rsidRPr="007263DC">
        <w:rPr>
          <w:rFonts w:ascii="Arial" w:eastAsia="Arial" w:hAnsi="Arial" w:cs="Arial"/>
          <w:bCs/>
          <w:szCs w:val="22"/>
          <w:lang w:eastAsia="fr-FR"/>
        </w:rPr>
        <w:t xml:space="preserve">Le titulaire s’engage à mettre en œuvre des solutions permettant de réduire l’impact environnemental des déplacements professionnels, tout en respectant les contraintes opérationnelles, budgétaires et calendaires de </w:t>
      </w:r>
      <w:r w:rsidRPr="007263DC">
        <w:rPr>
          <w:rFonts w:ascii="Arial" w:eastAsia="MS Mincho" w:hAnsi="Arial" w:cs="Arial"/>
          <w:szCs w:val="22"/>
        </w:rPr>
        <w:t>l’ÉNSA Versailles</w:t>
      </w:r>
      <w:r w:rsidRPr="007263DC">
        <w:rPr>
          <w:rFonts w:ascii="Arial" w:eastAsia="Arial" w:hAnsi="Arial" w:cs="Arial"/>
          <w:bCs/>
          <w:szCs w:val="22"/>
          <w:lang w:eastAsia="fr-FR"/>
        </w:rPr>
        <w:t>.</w:t>
      </w:r>
    </w:p>
    <w:p w14:paraId="3B72E85A" w14:textId="77777777" w:rsidR="006F2F9D" w:rsidRDefault="006F2F9D" w:rsidP="006F2F9D">
      <w:pPr>
        <w:pStyle w:val="Style1"/>
        <w:numPr>
          <w:ilvl w:val="0"/>
          <w:numId w:val="0"/>
        </w:numPr>
        <w:spacing w:before="60" w:after="60"/>
        <w:rPr>
          <w:rFonts w:ascii="Arial" w:hAnsi="Arial" w:cs="Arial"/>
        </w:rPr>
      </w:pPr>
      <w:bookmarkStart w:id="8" w:name="_Toc52267643"/>
      <w:bookmarkStart w:id="9" w:name="_Toc72253563"/>
      <w:bookmarkStart w:id="10" w:name="_Toc132819397"/>
    </w:p>
    <w:p w14:paraId="1497C7A6" w14:textId="6F76CBBC" w:rsidR="00B71E55" w:rsidRDefault="001D60F1" w:rsidP="003B371F">
      <w:pPr>
        <w:pStyle w:val="Style1"/>
        <w:numPr>
          <w:ilvl w:val="0"/>
          <w:numId w:val="0"/>
        </w:numPr>
        <w:spacing w:before="60" w:after="60"/>
        <w:rPr>
          <w:rFonts w:ascii="Arial" w:hAnsi="Arial" w:cs="Arial"/>
        </w:rPr>
      </w:pPr>
      <w:bookmarkStart w:id="11" w:name="_Toc230698460"/>
      <w:r w:rsidRPr="007263DC">
        <w:rPr>
          <w:rFonts w:ascii="Arial" w:hAnsi="Arial" w:cs="Arial"/>
        </w:rPr>
        <w:t xml:space="preserve">article </w:t>
      </w:r>
      <w:r w:rsidR="002A72B8" w:rsidRPr="007263DC">
        <w:rPr>
          <w:rFonts w:ascii="Arial" w:hAnsi="Arial" w:cs="Arial"/>
        </w:rPr>
        <w:t>2</w:t>
      </w:r>
      <w:r w:rsidRPr="007263DC">
        <w:rPr>
          <w:rFonts w:ascii="Arial" w:hAnsi="Arial" w:cs="Arial"/>
        </w:rPr>
        <w:tab/>
      </w:r>
      <w:r w:rsidR="00EC2BC8" w:rsidRPr="007263DC">
        <w:rPr>
          <w:rFonts w:ascii="Arial" w:hAnsi="Arial" w:cs="Arial"/>
        </w:rPr>
        <w:t xml:space="preserve">DESCRIPTION DES </w:t>
      </w:r>
      <w:bookmarkEnd w:id="8"/>
      <w:bookmarkEnd w:id="9"/>
      <w:bookmarkEnd w:id="10"/>
      <w:r w:rsidR="000820E9" w:rsidRPr="007263DC">
        <w:rPr>
          <w:rFonts w:ascii="Arial" w:hAnsi="Arial" w:cs="Arial"/>
        </w:rPr>
        <w:t>prestations</w:t>
      </w:r>
      <w:bookmarkEnd w:id="11"/>
    </w:p>
    <w:p w14:paraId="426D1427" w14:textId="77777777" w:rsidR="006F2F9D" w:rsidRPr="007263DC" w:rsidRDefault="006F2F9D" w:rsidP="006F2F9D">
      <w:pPr>
        <w:pStyle w:val="Style1"/>
        <w:numPr>
          <w:ilvl w:val="0"/>
          <w:numId w:val="0"/>
        </w:numPr>
        <w:spacing w:before="60" w:after="60"/>
        <w:rPr>
          <w:rFonts w:ascii="Arial" w:hAnsi="Arial" w:cs="Arial"/>
        </w:rPr>
      </w:pPr>
    </w:p>
    <w:p w14:paraId="7324E499" w14:textId="241EF98C" w:rsidR="00CF075A" w:rsidRPr="007263DC" w:rsidRDefault="00CF075A" w:rsidP="003B371F">
      <w:pPr>
        <w:pStyle w:val="Titre2"/>
        <w:numPr>
          <w:ilvl w:val="0"/>
          <w:numId w:val="0"/>
        </w:numPr>
        <w:spacing w:before="60" w:after="60"/>
        <w:rPr>
          <w:rFonts w:ascii="Arial" w:hAnsi="Arial" w:cs="Arial"/>
        </w:rPr>
      </w:pPr>
      <w:bookmarkStart w:id="12" w:name="_Toc230698461"/>
      <w:bookmarkStart w:id="13" w:name="_Toc52267644"/>
      <w:bookmarkStart w:id="14" w:name="_Toc72253564"/>
      <w:bookmarkStart w:id="15" w:name="_Toc132819398"/>
      <w:r w:rsidRPr="007263DC">
        <w:rPr>
          <w:rFonts w:ascii="Arial" w:hAnsi="Arial" w:cs="Arial"/>
        </w:rPr>
        <w:t>SECTION A : SOCLE COMMUN ET REGLES DE DEPLACEMENT</w:t>
      </w:r>
      <w:bookmarkEnd w:id="12"/>
    </w:p>
    <w:p w14:paraId="7D23D511" w14:textId="77777777" w:rsidR="007263DC" w:rsidRPr="007263DC" w:rsidRDefault="007263DC" w:rsidP="006F2F9D">
      <w:pPr>
        <w:rPr>
          <w:rFonts w:ascii="Arial" w:hAnsi="Arial" w:cs="Arial"/>
          <w:szCs w:val="22"/>
        </w:rPr>
      </w:pPr>
    </w:p>
    <w:p w14:paraId="181480DE" w14:textId="78F77BF7" w:rsidR="00AE57CA" w:rsidRPr="007263DC" w:rsidRDefault="00CF075A" w:rsidP="003B371F">
      <w:pPr>
        <w:pStyle w:val="Titre2"/>
        <w:numPr>
          <w:ilvl w:val="0"/>
          <w:numId w:val="0"/>
        </w:numPr>
        <w:spacing w:before="60" w:after="60"/>
        <w:rPr>
          <w:rFonts w:ascii="Arial" w:hAnsi="Arial" w:cs="Arial"/>
        </w:rPr>
      </w:pPr>
      <w:bookmarkStart w:id="16" w:name="_Toc230698462"/>
      <w:r w:rsidRPr="007263DC">
        <w:rPr>
          <w:rFonts w:ascii="Arial" w:hAnsi="Arial" w:cs="Arial"/>
        </w:rPr>
        <w:t>A1</w:t>
      </w:r>
      <w:r w:rsidR="00AE57CA" w:rsidRPr="007263DC">
        <w:rPr>
          <w:rFonts w:ascii="Arial" w:hAnsi="Arial" w:cs="Arial"/>
        </w:rPr>
        <w:tab/>
      </w:r>
      <w:r w:rsidR="003B371F">
        <w:rPr>
          <w:rFonts w:ascii="Arial" w:hAnsi="Arial" w:cs="Arial"/>
        </w:rPr>
        <w:t>Périmètre et objectifs</w:t>
      </w:r>
      <w:r w:rsidRPr="007263DC">
        <w:rPr>
          <w:rFonts w:ascii="Arial" w:hAnsi="Arial" w:cs="Arial"/>
        </w:rPr>
        <w:t xml:space="preserve"> des prestations</w:t>
      </w:r>
      <w:bookmarkEnd w:id="16"/>
    </w:p>
    <w:p w14:paraId="6AF4AFF1" w14:textId="21820AEF" w:rsidR="003B371F" w:rsidRPr="003B371F" w:rsidRDefault="003B371F" w:rsidP="006F2F9D">
      <w:pPr>
        <w:rPr>
          <w:rFonts w:ascii="Arial" w:hAnsi="Arial" w:cs="Arial"/>
          <w:b/>
          <w:bCs/>
          <w:szCs w:val="22"/>
          <w:u w:val="single"/>
        </w:rPr>
      </w:pPr>
      <w:r w:rsidRPr="003B371F">
        <w:rPr>
          <w:rFonts w:ascii="Arial" w:hAnsi="Arial" w:cs="Arial"/>
          <w:b/>
          <w:bCs/>
          <w:szCs w:val="22"/>
          <w:u w:val="single"/>
        </w:rPr>
        <w:t>Périmètre</w:t>
      </w:r>
    </w:p>
    <w:p w14:paraId="7A73909E" w14:textId="3FD1E329" w:rsidR="00231CF4" w:rsidRPr="007263DC" w:rsidRDefault="00231CF4" w:rsidP="006F2F9D">
      <w:pPr>
        <w:rPr>
          <w:rFonts w:ascii="Arial" w:hAnsi="Arial" w:cs="Arial"/>
          <w:szCs w:val="22"/>
        </w:rPr>
      </w:pPr>
      <w:r w:rsidRPr="007263DC">
        <w:rPr>
          <w:rFonts w:ascii="Arial" w:hAnsi="Arial" w:cs="Arial"/>
          <w:szCs w:val="22"/>
        </w:rPr>
        <w:t xml:space="preserve">Le titulaire assure l’ensemble des prestations nécessaires à l’organisation des déplacements professionnels de </w:t>
      </w:r>
      <w:r w:rsidR="0076163F" w:rsidRPr="007263DC">
        <w:rPr>
          <w:rFonts w:ascii="Arial" w:eastAsia="MS Mincho" w:hAnsi="Arial" w:cs="Arial"/>
          <w:szCs w:val="22"/>
        </w:rPr>
        <w:t>l’ÉNSA Versailles</w:t>
      </w:r>
      <w:r w:rsidRPr="007263DC">
        <w:rPr>
          <w:rFonts w:ascii="Arial" w:hAnsi="Arial" w:cs="Arial"/>
          <w:szCs w:val="22"/>
        </w:rPr>
        <w:t>.</w:t>
      </w:r>
    </w:p>
    <w:p w14:paraId="5724A717" w14:textId="546DC30C" w:rsidR="006D4B6E" w:rsidRPr="007263DC" w:rsidRDefault="006D4B6E" w:rsidP="006F2F9D">
      <w:pPr>
        <w:rPr>
          <w:rFonts w:ascii="Arial" w:eastAsia="Times New Roman" w:hAnsi="Arial" w:cs="Arial"/>
          <w:szCs w:val="22"/>
          <w:lang w:eastAsia="fr-FR"/>
        </w:rPr>
      </w:pPr>
    </w:p>
    <w:p w14:paraId="6F13FDBC" w14:textId="77777777" w:rsidR="006D4B6E" w:rsidRPr="007263DC" w:rsidRDefault="006D4B6E" w:rsidP="006F2F9D">
      <w:pPr>
        <w:rPr>
          <w:rFonts w:ascii="Arial" w:eastAsia="Times New Roman" w:hAnsi="Arial" w:cs="Arial"/>
          <w:szCs w:val="22"/>
          <w:lang w:eastAsia="fr-FR"/>
        </w:rPr>
      </w:pPr>
      <w:r w:rsidRPr="007263DC">
        <w:rPr>
          <w:rFonts w:ascii="Arial" w:eastAsia="Times New Roman" w:hAnsi="Arial" w:cs="Arial"/>
          <w:szCs w:val="22"/>
          <w:lang w:eastAsia="fr-FR"/>
        </w:rPr>
        <w:t>Les prestations consistent en la fourniture (recherche et réservation) de titres de transport, de réservations hôtelières et de services annexes. Elles incluent obligatoirement :</w:t>
      </w:r>
    </w:p>
    <w:p w14:paraId="6CF9FDBF" w14:textId="41F5E9EF" w:rsidR="006D4B6E" w:rsidRPr="007263DC" w:rsidRDefault="006D4B6E">
      <w:pPr>
        <w:numPr>
          <w:ilvl w:val="0"/>
          <w:numId w:val="24"/>
        </w:numPr>
        <w:rPr>
          <w:rFonts w:ascii="Arial" w:eastAsia="Times New Roman" w:hAnsi="Arial" w:cs="Arial"/>
          <w:szCs w:val="22"/>
          <w:lang w:eastAsia="fr-FR"/>
        </w:rPr>
      </w:pPr>
      <w:r w:rsidRPr="007263DC">
        <w:rPr>
          <w:rFonts w:ascii="Arial" w:eastAsia="Times New Roman" w:hAnsi="Arial" w:cs="Arial"/>
          <w:b/>
          <w:bCs/>
          <w:szCs w:val="22"/>
          <w:lang w:eastAsia="fr-FR"/>
        </w:rPr>
        <w:t>Transport Ferroviaire :</w:t>
      </w:r>
      <w:r w:rsidRPr="007263DC">
        <w:rPr>
          <w:rFonts w:ascii="Arial" w:eastAsia="Times New Roman" w:hAnsi="Arial" w:cs="Arial"/>
          <w:szCs w:val="22"/>
          <w:lang w:eastAsia="fr-FR"/>
        </w:rPr>
        <w:t xml:space="preserve"> Réservation de titres de transport (SNCF, Eurostar, Thalys, </w:t>
      </w:r>
      <w:r w:rsidR="000B0AA0" w:rsidRPr="007263DC">
        <w:rPr>
          <w:rFonts w:ascii="Arial" w:eastAsia="Times New Roman" w:hAnsi="Arial" w:cs="Arial"/>
          <w:szCs w:val="22"/>
          <w:lang w:eastAsia="fr-FR"/>
        </w:rPr>
        <w:t>par</w:t>
      </w:r>
      <w:r w:rsidR="007A3001" w:rsidRPr="007263DC">
        <w:rPr>
          <w:rFonts w:ascii="Arial" w:eastAsia="Times New Roman" w:hAnsi="Arial" w:cs="Arial"/>
          <w:szCs w:val="22"/>
          <w:lang w:eastAsia="fr-FR"/>
        </w:rPr>
        <w:t xml:space="preserve">tenaires lyria </w:t>
      </w:r>
      <w:r w:rsidRPr="007263DC">
        <w:rPr>
          <w:rFonts w:ascii="Arial" w:eastAsia="Times New Roman" w:hAnsi="Arial" w:cs="Arial"/>
          <w:szCs w:val="22"/>
          <w:lang w:eastAsia="fr-FR"/>
        </w:rPr>
        <w:t>etc.).</w:t>
      </w:r>
    </w:p>
    <w:p w14:paraId="4D886A51" w14:textId="77777777" w:rsidR="006D4B6E" w:rsidRPr="007263DC" w:rsidRDefault="006D4B6E">
      <w:pPr>
        <w:numPr>
          <w:ilvl w:val="0"/>
          <w:numId w:val="24"/>
        </w:numPr>
        <w:rPr>
          <w:rFonts w:ascii="Arial" w:eastAsia="Times New Roman" w:hAnsi="Arial" w:cs="Arial"/>
          <w:szCs w:val="22"/>
          <w:lang w:eastAsia="fr-FR"/>
        </w:rPr>
      </w:pPr>
      <w:r w:rsidRPr="007263DC">
        <w:rPr>
          <w:rFonts w:ascii="Arial" w:eastAsia="Times New Roman" w:hAnsi="Arial" w:cs="Arial"/>
          <w:b/>
          <w:bCs/>
          <w:szCs w:val="22"/>
          <w:lang w:eastAsia="fr-FR"/>
        </w:rPr>
        <w:t>Transport Aérien :</w:t>
      </w:r>
      <w:r w:rsidRPr="007263DC">
        <w:rPr>
          <w:rFonts w:ascii="Arial" w:eastAsia="Times New Roman" w:hAnsi="Arial" w:cs="Arial"/>
          <w:szCs w:val="22"/>
          <w:lang w:eastAsia="fr-FR"/>
        </w:rPr>
        <w:t xml:space="preserve"> Réservation de titres (compagnies régulières et </w:t>
      </w:r>
      <w:r w:rsidRPr="007263DC">
        <w:rPr>
          <w:rFonts w:ascii="Arial" w:eastAsia="Times New Roman" w:hAnsi="Arial" w:cs="Arial"/>
          <w:b/>
          <w:bCs/>
          <w:szCs w:val="22"/>
          <w:lang w:eastAsia="fr-FR"/>
        </w:rPr>
        <w:t>Low Cost</w:t>
      </w:r>
      <w:r w:rsidRPr="007263DC">
        <w:rPr>
          <w:rFonts w:ascii="Arial" w:eastAsia="Times New Roman" w:hAnsi="Arial" w:cs="Arial"/>
          <w:szCs w:val="22"/>
          <w:lang w:eastAsia="fr-FR"/>
        </w:rPr>
        <w:t>).</w:t>
      </w:r>
    </w:p>
    <w:p w14:paraId="05638EDB" w14:textId="77777777" w:rsidR="006D4B6E" w:rsidRPr="007263DC" w:rsidRDefault="006D4B6E">
      <w:pPr>
        <w:numPr>
          <w:ilvl w:val="0"/>
          <w:numId w:val="24"/>
        </w:numPr>
        <w:rPr>
          <w:rFonts w:ascii="Arial" w:eastAsia="Times New Roman" w:hAnsi="Arial" w:cs="Arial"/>
          <w:szCs w:val="22"/>
          <w:lang w:eastAsia="fr-FR"/>
        </w:rPr>
      </w:pPr>
      <w:r w:rsidRPr="007263DC">
        <w:rPr>
          <w:rFonts w:ascii="Arial" w:eastAsia="Times New Roman" w:hAnsi="Arial" w:cs="Arial"/>
          <w:b/>
          <w:bCs/>
          <w:szCs w:val="22"/>
          <w:lang w:eastAsia="fr-FR"/>
        </w:rPr>
        <w:t>Hébergement :</w:t>
      </w:r>
      <w:r w:rsidRPr="007263DC">
        <w:rPr>
          <w:rFonts w:ascii="Arial" w:eastAsia="Times New Roman" w:hAnsi="Arial" w:cs="Arial"/>
          <w:szCs w:val="22"/>
          <w:lang w:eastAsia="fr-FR"/>
        </w:rPr>
        <w:t xml:space="preserve"> Réservation d’hébergements (hôtels, résidences hôtelières).</w:t>
      </w:r>
    </w:p>
    <w:p w14:paraId="576C0A79" w14:textId="77777777" w:rsidR="006D4B6E" w:rsidRPr="007263DC" w:rsidRDefault="006D4B6E">
      <w:pPr>
        <w:numPr>
          <w:ilvl w:val="0"/>
          <w:numId w:val="24"/>
        </w:numPr>
        <w:rPr>
          <w:rFonts w:ascii="Arial" w:eastAsia="Times New Roman" w:hAnsi="Arial" w:cs="Arial"/>
          <w:szCs w:val="22"/>
          <w:lang w:eastAsia="fr-FR"/>
        </w:rPr>
      </w:pPr>
      <w:r w:rsidRPr="007263DC">
        <w:rPr>
          <w:rFonts w:ascii="Arial" w:eastAsia="Times New Roman" w:hAnsi="Arial" w:cs="Arial"/>
          <w:b/>
          <w:bCs/>
          <w:szCs w:val="22"/>
          <w:lang w:eastAsia="fr-FR"/>
        </w:rPr>
        <w:t>Référencement Hôtelier spécifique :</w:t>
      </w:r>
      <w:r w:rsidRPr="007263DC">
        <w:rPr>
          <w:rFonts w:ascii="Arial" w:eastAsia="Times New Roman" w:hAnsi="Arial" w:cs="Arial"/>
          <w:szCs w:val="22"/>
          <w:lang w:eastAsia="fr-FR"/>
        </w:rPr>
        <w:t xml:space="preserve"> Le titulaire doit être en mesure d'intégrer dans son outil de réservation, sur demande de l'ÉNSA, des établissements hôteliers spécifiques ("hôtels à référencer") avec lesquels l'établissement aurait négocié des tarifs directs, afin d'en assurer la réservation et la facturation via le marché.</w:t>
      </w:r>
    </w:p>
    <w:p w14:paraId="66DAB685" w14:textId="77777777" w:rsidR="006D4B6E" w:rsidRPr="007263DC" w:rsidRDefault="006D4B6E">
      <w:pPr>
        <w:numPr>
          <w:ilvl w:val="0"/>
          <w:numId w:val="24"/>
        </w:numPr>
        <w:rPr>
          <w:rFonts w:ascii="Arial" w:eastAsia="Times New Roman" w:hAnsi="Arial" w:cs="Arial"/>
          <w:szCs w:val="22"/>
          <w:lang w:eastAsia="fr-FR"/>
        </w:rPr>
      </w:pPr>
      <w:r w:rsidRPr="007263DC">
        <w:rPr>
          <w:rFonts w:ascii="Arial" w:eastAsia="Times New Roman" w:hAnsi="Arial" w:cs="Arial"/>
          <w:b/>
          <w:bCs/>
          <w:szCs w:val="22"/>
          <w:lang w:eastAsia="fr-FR"/>
        </w:rPr>
        <w:t>Location de véhicules :</w:t>
      </w:r>
      <w:r w:rsidRPr="007263DC">
        <w:rPr>
          <w:rFonts w:ascii="Arial" w:eastAsia="Times New Roman" w:hAnsi="Arial" w:cs="Arial"/>
          <w:szCs w:val="22"/>
          <w:lang w:eastAsia="fr-FR"/>
        </w:rPr>
        <w:t xml:space="preserve"> Location de courte durée sans ou avec prépaiement par le titulaire du marché (vouchers).</w:t>
      </w:r>
    </w:p>
    <w:p w14:paraId="6F99021A" w14:textId="5C5783F6" w:rsidR="006D4B6E" w:rsidRPr="007263DC" w:rsidRDefault="006D4B6E">
      <w:pPr>
        <w:numPr>
          <w:ilvl w:val="0"/>
          <w:numId w:val="24"/>
        </w:numPr>
        <w:rPr>
          <w:rFonts w:ascii="Arial" w:eastAsia="Times New Roman" w:hAnsi="Arial" w:cs="Arial"/>
          <w:szCs w:val="22"/>
          <w:lang w:eastAsia="fr-FR"/>
        </w:rPr>
      </w:pPr>
      <w:r w:rsidRPr="007263DC">
        <w:rPr>
          <w:rFonts w:ascii="Arial" w:eastAsia="Times New Roman" w:hAnsi="Arial" w:cs="Arial"/>
          <w:b/>
          <w:bCs/>
          <w:szCs w:val="22"/>
          <w:lang w:eastAsia="fr-FR"/>
        </w:rPr>
        <w:t>Location de bus :</w:t>
      </w:r>
      <w:r w:rsidRPr="007263DC">
        <w:rPr>
          <w:rFonts w:ascii="Arial" w:eastAsia="Times New Roman" w:hAnsi="Arial" w:cs="Arial"/>
          <w:szCs w:val="22"/>
          <w:lang w:eastAsia="fr-FR"/>
        </w:rPr>
        <w:t xml:space="preserve"> Réservation de bus avec chauffeur pour des déplacements de groupe, incluant tous les frais inhérents au conducteur (repas, nuitées, parking,</w:t>
      </w:r>
      <w:r w:rsidR="00B14BEB" w:rsidRPr="007263DC">
        <w:rPr>
          <w:rFonts w:ascii="Arial" w:eastAsia="Times New Roman" w:hAnsi="Arial" w:cs="Arial"/>
          <w:szCs w:val="22"/>
          <w:lang w:eastAsia="fr-FR"/>
        </w:rPr>
        <w:t xml:space="preserve"> péage</w:t>
      </w:r>
      <w:r w:rsidRPr="007263DC">
        <w:rPr>
          <w:rFonts w:ascii="Arial" w:eastAsia="Times New Roman" w:hAnsi="Arial" w:cs="Arial"/>
          <w:szCs w:val="22"/>
          <w:lang w:eastAsia="fr-FR"/>
        </w:rPr>
        <w:t xml:space="preserve"> etc.).</w:t>
      </w:r>
    </w:p>
    <w:p w14:paraId="5BF28DF7" w14:textId="77777777" w:rsidR="006D4B6E" w:rsidRPr="007263DC" w:rsidRDefault="006D4B6E">
      <w:pPr>
        <w:numPr>
          <w:ilvl w:val="0"/>
          <w:numId w:val="24"/>
        </w:numPr>
        <w:rPr>
          <w:rFonts w:ascii="Arial" w:eastAsia="Times New Roman" w:hAnsi="Arial" w:cs="Arial"/>
          <w:szCs w:val="22"/>
          <w:lang w:eastAsia="fr-FR"/>
        </w:rPr>
      </w:pPr>
      <w:r w:rsidRPr="007263DC">
        <w:rPr>
          <w:rFonts w:ascii="Arial" w:eastAsia="Times New Roman" w:hAnsi="Arial" w:cs="Arial"/>
          <w:b/>
          <w:bCs/>
          <w:szCs w:val="22"/>
          <w:lang w:eastAsia="fr-FR"/>
        </w:rPr>
        <w:t>Abonnements :</w:t>
      </w:r>
      <w:r w:rsidRPr="007263DC">
        <w:rPr>
          <w:rFonts w:ascii="Arial" w:eastAsia="Times New Roman" w:hAnsi="Arial" w:cs="Arial"/>
          <w:szCs w:val="22"/>
          <w:lang w:eastAsia="fr-FR"/>
        </w:rPr>
        <w:t xml:space="preserve"> Prise d’abonnements ou de cartes de réduction auprès des transporteurs.</w:t>
      </w:r>
    </w:p>
    <w:p w14:paraId="44748528" w14:textId="35CBD7B5" w:rsidR="00BB2783" w:rsidRPr="007263DC" w:rsidRDefault="006D4B6E">
      <w:pPr>
        <w:numPr>
          <w:ilvl w:val="0"/>
          <w:numId w:val="24"/>
        </w:numPr>
        <w:rPr>
          <w:rFonts w:ascii="Arial" w:hAnsi="Arial" w:cs="Arial"/>
          <w:szCs w:val="22"/>
        </w:rPr>
      </w:pPr>
      <w:r w:rsidRPr="007263DC">
        <w:rPr>
          <w:rFonts w:ascii="Arial" w:eastAsia="Times New Roman" w:hAnsi="Arial" w:cs="Arial"/>
          <w:b/>
          <w:bCs/>
          <w:szCs w:val="22"/>
          <w:lang w:eastAsia="fr-FR"/>
        </w:rPr>
        <w:t>Fidélisation :</w:t>
      </w:r>
      <w:r w:rsidRPr="007263DC">
        <w:rPr>
          <w:rFonts w:ascii="Arial" w:eastAsia="Times New Roman" w:hAnsi="Arial" w:cs="Arial"/>
          <w:szCs w:val="22"/>
          <w:lang w:eastAsia="fr-FR"/>
        </w:rPr>
        <w:t xml:space="preserve"> Souscription aux programmes de fidélisation des compagnies ou chaînes hôtelières</w:t>
      </w:r>
      <w:r w:rsidR="00BB2783" w:rsidRPr="007263DC">
        <w:rPr>
          <w:rFonts w:ascii="Arial" w:eastAsia="Times New Roman" w:hAnsi="Arial" w:cs="Arial"/>
          <w:szCs w:val="22"/>
          <w:lang w:eastAsia="fr-FR"/>
        </w:rPr>
        <w:t xml:space="preserve"> s</w:t>
      </w:r>
      <w:r w:rsidR="00BB2783" w:rsidRPr="007263DC">
        <w:rPr>
          <w:rFonts w:ascii="Arial" w:hAnsi="Arial" w:cs="Arial"/>
          <w:szCs w:val="22"/>
        </w:rPr>
        <w:t>ans surcoût pour l'acheteur et au bénéfice des comptes de l'établissement ou des voyageurs individuels selon la réglementation</w:t>
      </w:r>
    </w:p>
    <w:p w14:paraId="5924B5E2" w14:textId="77777777" w:rsidR="006D4B6E" w:rsidRPr="007263DC" w:rsidRDefault="006D4B6E">
      <w:pPr>
        <w:numPr>
          <w:ilvl w:val="0"/>
          <w:numId w:val="24"/>
        </w:numPr>
        <w:rPr>
          <w:rFonts w:ascii="Arial" w:eastAsia="Times New Roman" w:hAnsi="Arial" w:cs="Arial"/>
          <w:szCs w:val="22"/>
          <w:lang w:eastAsia="fr-FR"/>
        </w:rPr>
      </w:pPr>
      <w:r w:rsidRPr="007263DC">
        <w:rPr>
          <w:rFonts w:ascii="Arial" w:eastAsia="Times New Roman" w:hAnsi="Arial" w:cs="Arial"/>
          <w:b/>
          <w:bCs/>
          <w:szCs w:val="22"/>
          <w:lang w:eastAsia="fr-FR"/>
        </w:rPr>
        <w:t>Visas :</w:t>
      </w:r>
      <w:r w:rsidRPr="007263DC">
        <w:rPr>
          <w:rFonts w:ascii="Arial" w:eastAsia="Times New Roman" w:hAnsi="Arial" w:cs="Arial"/>
          <w:szCs w:val="22"/>
          <w:lang w:eastAsia="fr-FR"/>
        </w:rPr>
        <w:t xml:space="preserve"> Assistance complète dans les démarches d’obtention de visas (information, vérification, dépôt et retrait).</w:t>
      </w:r>
    </w:p>
    <w:p w14:paraId="706283E1" w14:textId="54636A40" w:rsidR="006D4B6E" w:rsidRPr="005317A6" w:rsidRDefault="006D4B6E">
      <w:pPr>
        <w:numPr>
          <w:ilvl w:val="0"/>
          <w:numId w:val="24"/>
        </w:numPr>
        <w:rPr>
          <w:rFonts w:ascii="Arial" w:hAnsi="Arial" w:cs="Arial"/>
          <w:color w:val="000000" w:themeColor="text1"/>
          <w:szCs w:val="22"/>
        </w:rPr>
      </w:pPr>
      <w:r w:rsidRPr="007263DC">
        <w:rPr>
          <w:rFonts w:ascii="Arial" w:eastAsia="Times New Roman" w:hAnsi="Arial" w:cs="Arial"/>
          <w:b/>
          <w:bCs/>
          <w:szCs w:val="22"/>
          <w:lang w:eastAsia="fr-FR"/>
        </w:rPr>
        <w:t>Conseil</w:t>
      </w:r>
      <w:r w:rsidR="002424AD" w:rsidRPr="007263DC">
        <w:rPr>
          <w:rFonts w:ascii="Arial" w:eastAsia="Times New Roman" w:hAnsi="Arial" w:cs="Arial"/>
          <w:b/>
          <w:bCs/>
          <w:szCs w:val="22"/>
          <w:lang w:eastAsia="fr-FR"/>
        </w:rPr>
        <w:t>,</w:t>
      </w:r>
      <w:r w:rsidRPr="007263DC">
        <w:rPr>
          <w:rFonts w:ascii="Arial" w:eastAsia="Times New Roman" w:hAnsi="Arial" w:cs="Arial"/>
          <w:b/>
          <w:bCs/>
          <w:szCs w:val="22"/>
          <w:lang w:eastAsia="fr-FR"/>
        </w:rPr>
        <w:t xml:space="preserve"> </w:t>
      </w:r>
      <w:r w:rsidR="002424AD" w:rsidRPr="007263DC">
        <w:rPr>
          <w:rFonts w:ascii="Arial" w:eastAsia="Times New Roman" w:hAnsi="Arial" w:cs="Arial"/>
          <w:b/>
          <w:bCs/>
          <w:szCs w:val="22"/>
          <w:lang w:eastAsia="fr-FR"/>
        </w:rPr>
        <w:t>a</w:t>
      </w:r>
      <w:r w:rsidRPr="007263DC">
        <w:rPr>
          <w:rFonts w:ascii="Arial" w:eastAsia="Times New Roman" w:hAnsi="Arial" w:cs="Arial"/>
          <w:b/>
          <w:bCs/>
          <w:szCs w:val="22"/>
          <w:lang w:eastAsia="fr-FR"/>
        </w:rPr>
        <w:t>ssistance</w:t>
      </w:r>
      <w:r w:rsidR="002424AD" w:rsidRPr="007263DC">
        <w:rPr>
          <w:rFonts w:ascii="Arial" w:eastAsia="Times New Roman" w:hAnsi="Arial" w:cs="Arial"/>
          <w:b/>
          <w:bCs/>
          <w:szCs w:val="22"/>
          <w:lang w:eastAsia="fr-FR"/>
        </w:rPr>
        <w:t xml:space="preserve"> billetterie complexe</w:t>
      </w:r>
      <w:r w:rsidR="005317A6">
        <w:rPr>
          <w:rFonts w:ascii="Arial" w:eastAsia="Times New Roman" w:hAnsi="Arial" w:cs="Arial"/>
          <w:b/>
          <w:bCs/>
          <w:szCs w:val="22"/>
          <w:lang w:eastAsia="fr-FR"/>
        </w:rPr>
        <w:t> </w:t>
      </w:r>
      <w:r w:rsidR="005317A6">
        <w:rPr>
          <w:rFonts w:ascii="Arial" w:eastAsia="Times New Roman" w:hAnsi="Arial" w:cs="Arial"/>
          <w:szCs w:val="22"/>
          <w:lang w:eastAsia="fr-FR"/>
        </w:rPr>
        <w:t xml:space="preserve">: </w:t>
      </w:r>
      <w:r w:rsidR="005317A6" w:rsidRPr="005317A6">
        <w:rPr>
          <w:rFonts w:ascii="Arial" w:eastAsia="Times New Roman" w:hAnsi="Arial" w:cs="Arial"/>
          <w:szCs w:val="22"/>
          <w:lang w:eastAsia="fr-FR"/>
        </w:rPr>
        <w:t>confère article A2</w:t>
      </w:r>
    </w:p>
    <w:p w14:paraId="1ED94B82" w14:textId="375DD941" w:rsidR="006D4B6E" w:rsidRPr="007263DC" w:rsidRDefault="00DA34FE">
      <w:pPr>
        <w:numPr>
          <w:ilvl w:val="0"/>
          <w:numId w:val="24"/>
        </w:numPr>
        <w:rPr>
          <w:rFonts w:ascii="Arial" w:eastAsia="Times New Roman" w:hAnsi="Arial" w:cs="Arial"/>
          <w:szCs w:val="22"/>
          <w:lang w:eastAsia="fr-FR"/>
        </w:rPr>
      </w:pPr>
      <w:r w:rsidRPr="007263DC">
        <w:rPr>
          <w:rFonts w:ascii="Arial" w:eastAsia="Times New Roman" w:hAnsi="Arial" w:cs="Arial"/>
          <w:b/>
          <w:bCs/>
          <w:szCs w:val="22"/>
          <w:lang w:eastAsia="fr-FR"/>
        </w:rPr>
        <w:t xml:space="preserve">Sécurité </w:t>
      </w:r>
      <w:r w:rsidR="005317A6">
        <w:rPr>
          <w:rFonts w:ascii="Arial" w:eastAsia="Times New Roman" w:hAnsi="Arial" w:cs="Arial"/>
          <w:szCs w:val="22"/>
          <w:lang w:eastAsia="fr-FR"/>
        </w:rPr>
        <w:t xml:space="preserve">: </w:t>
      </w:r>
      <w:r w:rsidR="005317A6" w:rsidRPr="005317A6">
        <w:rPr>
          <w:rFonts w:ascii="Arial" w:eastAsia="Times New Roman" w:hAnsi="Arial" w:cs="Arial"/>
          <w:szCs w:val="22"/>
          <w:lang w:eastAsia="fr-FR"/>
        </w:rPr>
        <w:t>confère article A2</w:t>
      </w:r>
    </w:p>
    <w:p w14:paraId="0A7A7597" w14:textId="77777777" w:rsidR="007263DC" w:rsidRDefault="007263DC" w:rsidP="006F2F9D">
      <w:pPr>
        <w:rPr>
          <w:rFonts w:ascii="Arial" w:hAnsi="Arial" w:cs="Arial"/>
          <w:szCs w:val="22"/>
        </w:rPr>
      </w:pPr>
    </w:p>
    <w:p w14:paraId="22F0855C" w14:textId="4BE58952" w:rsidR="003B371F" w:rsidRPr="007263DC" w:rsidRDefault="003B371F" w:rsidP="003B371F">
      <w:pPr>
        <w:rPr>
          <w:rFonts w:ascii="Arial" w:hAnsi="Arial" w:cs="Arial"/>
          <w:szCs w:val="22"/>
        </w:rPr>
      </w:pPr>
      <w:r w:rsidRPr="003B371F">
        <w:rPr>
          <w:rFonts w:ascii="Arial" w:hAnsi="Arial" w:cs="Arial"/>
          <w:b/>
          <w:bCs/>
          <w:szCs w:val="22"/>
          <w:u w:val="single"/>
        </w:rPr>
        <w:lastRenderedPageBreak/>
        <w:t>Objectifs</w:t>
      </w:r>
      <w:r>
        <w:rPr>
          <w:rFonts w:ascii="Arial" w:hAnsi="Arial" w:cs="Arial"/>
          <w:szCs w:val="22"/>
        </w:rPr>
        <w:t> :</w:t>
      </w:r>
    </w:p>
    <w:p w14:paraId="47C378B1" w14:textId="102000F9" w:rsidR="00C20EDB" w:rsidRPr="007263DC" w:rsidRDefault="00C20EDB" w:rsidP="003B371F">
      <w:pPr>
        <w:rPr>
          <w:rFonts w:ascii="Arial" w:hAnsi="Arial" w:cs="Arial"/>
          <w:szCs w:val="22"/>
        </w:rPr>
      </w:pPr>
      <w:r w:rsidRPr="007263DC">
        <w:rPr>
          <w:rFonts w:ascii="Arial" w:hAnsi="Arial" w:cs="Arial"/>
          <w:szCs w:val="22"/>
        </w:rPr>
        <w:t>Pour ces déplacements professionnels, l’ÉNSA Versailles recherche les objectifs fondamentaux suivants :</w:t>
      </w:r>
    </w:p>
    <w:p w14:paraId="488ED0D2" w14:textId="080990CC" w:rsidR="00C1351C" w:rsidRPr="003B371F" w:rsidRDefault="00C1351C">
      <w:pPr>
        <w:pStyle w:val="Paragraphedeliste"/>
        <w:numPr>
          <w:ilvl w:val="0"/>
          <w:numId w:val="72"/>
        </w:numPr>
        <w:rPr>
          <w:rFonts w:ascii="Arial" w:hAnsi="Arial" w:cs="Arial"/>
          <w:szCs w:val="22"/>
        </w:rPr>
      </w:pPr>
      <w:r w:rsidRPr="003B371F">
        <w:rPr>
          <w:rFonts w:ascii="Arial" w:hAnsi="Arial" w:cs="Arial"/>
          <w:szCs w:val="22"/>
        </w:rPr>
        <w:t>La sécurité des voyageurs</w:t>
      </w:r>
      <w:r w:rsidR="00C20EDB" w:rsidRPr="003B371F">
        <w:rPr>
          <w:rFonts w:ascii="Arial" w:hAnsi="Arial" w:cs="Arial"/>
          <w:szCs w:val="22"/>
        </w:rPr>
        <w:t> : localisation et assistance immédiate</w:t>
      </w:r>
    </w:p>
    <w:p w14:paraId="29EDDB63" w14:textId="3F2C2D8B" w:rsidR="00C1351C" w:rsidRPr="003B371F" w:rsidRDefault="003B371F">
      <w:pPr>
        <w:pStyle w:val="Paragraphedeliste"/>
        <w:numPr>
          <w:ilvl w:val="0"/>
          <w:numId w:val="72"/>
        </w:numPr>
        <w:rPr>
          <w:rFonts w:ascii="Arial" w:hAnsi="Arial" w:cs="Arial"/>
          <w:szCs w:val="22"/>
        </w:rPr>
      </w:pPr>
      <w:r>
        <w:rPr>
          <w:rFonts w:ascii="Arial" w:hAnsi="Arial" w:cs="Arial"/>
          <w:szCs w:val="22"/>
        </w:rPr>
        <w:t>L</w:t>
      </w:r>
      <w:r w:rsidR="00C1351C" w:rsidRPr="003B371F">
        <w:rPr>
          <w:rFonts w:ascii="Arial" w:hAnsi="Arial" w:cs="Arial"/>
          <w:szCs w:val="22"/>
        </w:rPr>
        <w:t>e confort des voyageurs</w:t>
      </w:r>
      <w:r w:rsidR="00C20EDB" w:rsidRPr="003B371F">
        <w:rPr>
          <w:rFonts w:ascii="Arial" w:hAnsi="Arial" w:cs="Arial"/>
          <w:szCs w:val="22"/>
        </w:rPr>
        <w:t> : qualité des hébergements et optimisation des temps de trajet</w:t>
      </w:r>
    </w:p>
    <w:p w14:paraId="2506294D" w14:textId="587B96C0" w:rsidR="00C1351C" w:rsidRPr="00E275B5" w:rsidRDefault="003B371F">
      <w:pPr>
        <w:pStyle w:val="Paragraphedeliste"/>
        <w:numPr>
          <w:ilvl w:val="0"/>
          <w:numId w:val="72"/>
        </w:numPr>
        <w:rPr>
          <w:rFonts w:ascii="Arial" w:hAnsi="Arial" w:cs="Arial"/>
          <w:szCs w:val="22"/>
        </w:rPr>
      </w:pPr>
      <w:r>
        <w:rPr>
          <w:rFonts w:ascii="Arial" w:hAnsi="Arial" w:cs="Arial"/>
          <w:szCs w:val="22"/>
        </w:rPr>
        <w:t>L</w:t>
      </w:r>
      <w:r w:rsidR="00C1351C" w:rsidRPr="003B371F">
        <w:rPr>
          <w:rFonts w:ascii="Arial" w:hAnsi="Arial" w:cs="Arial"/>
          <w:szCs w:val="22"/>
        </w:rPr>
        <w:t>a maîtrise des coûts</w:t>
      </w:r>
      <w:r w:rsidR="00C20EDB" w:rsidRPr="003B371F">
        <w:rPr>
          <w:rFonts w:ascii="Arial" w:hAnsi="Arial" w:cs="Arial"/>
          <w:szCs w:val="22"/>
        </w:rPr>
        <w:t xml:space="preserve"> : optimisation du Total Cost Travel et garantie d’accès aux tarifs les </w:t>
      </w:r>
      <w:r w:rsidR="00C20EDB" w:rsidRPr="00E275B5">
        <w:rPr>
          <w:rFonts w:ascii="Arial" w:hAnsi="Arial" w:cs="Arial"/>
          <w:szCs w:val="22"/>
        </w:rPr>
        <w:t>plus bas (Web/Etat).</w:t>
      </w:r>
    </w:p>
    <w:p w14:paraId="786B3B9F" w14:textId="6E31A52E" w:rsidR="00C1351C" w:rsidRPr="00E275B5" w:rsidRDefault="003B371F">
      <w:pPr>
        <w:pStyle w:val="Paragraphedeliste"/>
        <w:numPr>
          <w:ilvl w:val="0"/>
          <w:numId w:val="72"/>
        </w:numPr>
        <w:rPr>
          <w:rFonts w:ascii="Arial" w:hAnsi="Arial" w:cs="Arial"/>
          <w:szCs w:val="22"/>
        </w:rPr>
      </w:pPr>
      <w:r w:rsidRPr="00E275B5">
        <w:rPr>
          <w:rFonts w:ascii="Arial" w:hAnsi="Arial" w:cs="Arial"/>
          <w:szCs w:val="22"/>
        </w:rPr>
        <w:t>L</w:t>
      </w:r>
      <w:r w:rsidR="00C1351C" w:rsidRPr="00E275B5">
        <w:rPr>
          <w:rFonts w:ascii="Arial" w:hAnsi="Arial" w:cs="Arial"/>
          <w:szCs w:val="22"/>
        </w:rPr>
        <w:t>a fluidité du processus de réservation</w:t>
      </w:r>
      <w:r w:rsidR="00C20EDB" w:rsidRPr="00E275B5">
        <w:rPr>
          <w:rFonts w:ascii="Arial" w:hAnsi="Arial" w:cs="Arial"/>
          <w:szCs w:val="22"/>
        </w:rPr>
        <w:t> : ergonomie de l’outil et rapidité de traitement</w:t>
      </w:r>
    </w:p>
    <w:p w14:paraId="44DB3BFF" w14:textId="4A21A135" w:rsidR="00C1351C" w:rsidRPr="00E275B5" w:rsidRDefault="003B371F">
      <w:pPr>
        <w:pStyle w:val="Paragraphedeliste"/>
        <w:numPr>
          <w:ilvl w:val="0"/>
          <w:numId w:val="72"/>
        </w:numPr>
        <w:rPr>
          <w:rFonts w:ascii="Arial" w:hAnsi="Arial" w:cs="Arial"/>
          <w:szCs w:val="22"/>
        </w:rPr>
      </w:pPr>
      <w:r w:rsidRPr="00E275B5">
        <w:rPr>
          <w:rFonts w:ascii="Arial" w:hAnsi="Arial" w:cs="Arial"/>
          <w:szCs w:val="22"/>
        </w:rPr>
        <w:t>L</w:t>
      </w:r>
      <w:r w:rsidR="00EB789A" w:rsidRPr="00E275B5">
        <w:rPr>
          <w:rFonts w:ascii="Arial" w:hAnsi="Arial" w:cs="Arial"/>
          <w:szCs w:val="22"/>
        </w:rPr>
        <w:t>a performance</w:t>
      </w:r>
      <w:r w:rsidR="00C1351C" w:rsidRPr="00E275B5">
        <w:rPr>
          <w:rFonts w:ascii="Arial" w:hAnsi="Arial" w:cs="Arial"/>
          <w:szCs w:val="22"/>
        </w:rPr>
        <w:t xml:space="preserve"> environnemental</w:t>
      </w:r>
      <w:r w:rsidR="00EB789A" w:rsidRPr="00E275B5">
        <w:rPr>
          <w:rFonts w:ascii="Arial" w:hAnsi="Arial" w:cs="Arial"/>
          <w:szCs w:val="22"/>
        </w:rPr>
        <w:t>e</w:t>
      </w:r>
      <w:r w:rsidR="00C1351C" w:rsidRPr="00E275B5">
        <w:rPr>
          <w:rFonts w:ascii="Arial" w:hAnsi="Arial" w:cs="Arial"/>
          <w:szCs w:val="22"/>
        </w:rPr>
        <w:t xml:space="preserve"> et social</w:t>
      </w:r>
      <w:r w:rsidR="00EB789A" w:rsidRPr="00E275B5">
        <w:rPr>
          <w:rFonts w:ascii="Arial" w:hAnsi="Arial" w:cs="Arial"/>
          <w:szCs w:val="22"/>
        </w:rPr>
        <w:t>e</w:t>
      </w:r>
      <w:r w:rsidR="00C20EDB" w:rsidRPr="00E275B5">
        <w:rPr>
          <w:rFonts w:ascii="Arial" w:hAnsi="Arial" w:cs="Arial"/>
          <w:szCs w:val="22"/>
        </w:rPr>
        <w:t> : promotion</w:t>
      </w:r>
      <w:r w:rsidR="007511DC" w:rsidRPr="00E275B5">
        <w:rPr>
          <w:rFonts w:ascii="Arial" w:hAnsi="Arial" w:cs="Arial"/>
          <w:szCs w:val="22"/>
        </w:rPr>
        <w:t xml:space="preserve"> active</w:t>
      </w:r>
      <w:r w:rsidR="00C20EDB" w:rsidRPr="00E275B5">
        <w:rPr>
          <w:rFonts w:ascii="Arial" w:hAnsi="Arial" w:cs="Arial"/>
          <w:szCs w:val="22"/>
        </w:rPr>
        <w:t xml:space="preserve"> de transport décarbonisés et d’hébergements responsables </w:t>
      </w:r>
    </w:p>
    <w:p w14:paraId="31AAF3DF" w14:textId="77777777" w:rsidR="003B371F" w:rsidRPr="00E275B5" w:rsidRDefault="003B371F" w:rsidP="003B371F">
      <w:pPr>
        <w:rPr>
          <w:rFonts w:ascii="Arial" w:hAnsi="Arial" w:cs="Arial"/>
          <w:szCs w:val="22"/>
        </w:rPr>
      </w:pPr>
    </w:p>
    <w:p w14:paraId="74B817B4" w14:textId="0B530F32" w:rsidR="00193FD3" w:rsidRPr="00E275B5" w:rsidRDefault="00C20EDB" w:rsidP="003B371F">
      <w:pPr>
        <w:rPr>
          <w:rFonts w:ascii="Arial" w:hAnsi="Arial" w:cs="Arial"/>
          <w:szCs w:val="22"/>
        </w:rPr>
      </w:pPr>
      <w:r w:rsidRPr="00E275B5">
        <w:rPr>
          <w:rFonts w:ascii="Arial" w:hAnsi="Arial" w:cs="Arial"/>
          <w:szCs w:val="22"/>
        </w:rPr>
        <w:t xml:space="preserve">Le titulaire est tenu à une obligation de moyens renforcée visant </w:t>
      </w:r>
      <w:r w:rsidR="00193FD3" w:rsidRPr="00E275B5">
        <w:rPr>
          <w:rFonts w:ascii="Arial" w:hAnsi="Arial" w:cs="Arial"/>
          <w:szCs w:val="22"/>
        </w:rPr>
        <w:t>à maximiser le rapport qualité/prix de chaque prestation commandée.</w:t>
      </w:r>
    </w:p>
    <w:p w14:paraId="57D9C317" w14:textId="78199C4C" w:rsidR="00AC26C5" w:rsidRPr="00E275B5" w:rsidRDefault="00AC26C5" w:rsidP="008A1CDF">
      <w:pPr>
        <w:autoSpaceDE w:val="0"/>
        <w:autoSpaceDN w:val="0"/>
        <w:adjustRightInd w:val="0"/>
        <w:rPr>
          <w:rFonts w:ascii="Arial" w:eastAsia="Times New Roman" w:hAnsi="Arial" w:cs="Arial"/>
          <w:strike/>
          <w:szCs w:val="22"/>
          <w:lang w:eastAsia="fr-FR"/>
        </w:rPr>
      </w:pPr>
      <w:r w:rsidRPr="00E275B5">
        <w:rPr>
          <w:rFonts w:ascii="Arial" w:eastAsia="Times New Roman" w:hAnsi="Arial" w:cs="Arial"/>
          <w:szCs w:val="22"/>
          <w:lang w:eastAsia="fr-FR"/>
        </w:rPr>
        <w:t>Le titulaire met en œuvre les moyens nécessaires pour garantir un niveau de qualité conforme aux exigences du marché</w:t>
      </w:r>
      <w:r w:rsidR="008A1CDF" w:rsidRPr="00E275B5">
        <w:rPr>
          <w:rFonts w:ascii="Arial" w:eastAsia="Times New Roman" w:hAnsi="Arial" w:cs="Arial"/>
          <w:szCs w:val="22"/>
          <w:lang w:eastAsia="fr-FR"/>
        </w:rPr>
        <w:t>.</w:t>
      </w:r>
    </w:p>
    <w:p w14:paraId="020EED01" w14:textId="77777777" w:rsidR="003B371F" w:rsidRPr="00E275B5" w:rsidRDefault="003B371F" w:rsidP="003B371F">
      <w:pPr>
        <w:autoSpaceDE w:val="0"/>
        <w:autoSpaceDN w:val="0"/>
        <w:adjustRightInd w:val="0"/>
        <w:jc w:val="left"/>
        <w:rPr>
          <w:rFonts w:ascii="Arial" w:eastAsia="Times New Roman" w:hAnsi="Arial" w:cs="Arial"/>
          <w:szCs w:val="22"/>
          <w:lang w:eastAsia="fr-FR"/>
        </w:rPr>
      </w:pPr>
    </w:p>
    <w:p w14:paraId="26C6885B" w14:textId="01D7229B" w:rsidR="004910B0" w:rsidRPr="00E275B5" w:rsidRDefault="004910B0" w:rsidP="004910B0">
      <w:pPr>
        <w:pStyle w:val="Titre2"/>
        <w:numPr>
          <w:ilvl w:val="0"/>
          <w:numId w:val="0"/>
        </w:numPr>
        <w:spacing w:before="60" w:after="60"/>
        <w:rPr>
          <w:rFonts w:ascii="Arial" w:hAnsi="Arial" w:cs="Arial"/>
          <w:bCs/>
        </w:rPr>
      </w:pPr>
      <w:bookmarkStart w:id="17" w:name="_Toc230698463"/>
      <w:r w:rsidRPr="00E275B5">
        <w:rPr>
          <w:rFonts w:ascii="Arial" w:hAnsi="Arial" w:cs="Arial"/>
        </w:rPr>
        <w:t>A2</w:t>
      </w:r>
      <w:r w:rsidRPr="00E275B5">
        <w:rPr>
          <w:rFonts w:ascii="Arial" w:hAnsi="Arial" w:cs="Arial"/>
        </w:rPr>
        <w:tab/>
      </w:r>
      <w:r w:rsidRPr="00E275B5">
        <w:rPr>
          <w:rFonts w:ascii="Arial" w:hAnsi="Arial" w:cs="Arial"/>
          <w:bCs/>
        </w:rPr>
        <w:t>Dispositif global d'information et d'assistance voyageurs</w:t>
      </w:r>
      <w:bookmarkEnd w:id="17"/>
    </w:p>
    <w:p w14:paraId="102367BF" w14:textId="77777777" w:rsidR="004910B0" w:rsidRPr="00E275B5" w:rsidRDefault="004910B0" w:rsidP="004910B0"/>
    <w:p w14:paraId="0C1BE68E" w14:textId="1BFED594" w:rsidR="00245666" w:rsidRPr="00E275B5" w:rsidRDefault="00245666" w:rsidP="00245666">
      <w:pPr>
        <w:pStyle w:val="Titre2"/>
        <w:numPr>
          <w:ilvl w:val="0"/>
          <w:numId w:val="0"/>
        </w:numPr>
        <w:spacing w:before="60" w:after="60"/>
        <w:rPr>
          <w:rFonts w:ascii="Arial" w:hAnsi="Arial" w:cs="Arial"/>
          <w:bCs/>
        </w:rPr>
      </w:pPr>
      <w:bookmarkStart w:id="18" w:name="_Toc230698464"/>
      <w:r w:rsidRPr="00E275B5">
        <w:rPr>
          <w:rFonts w:ascii="Arial" w:hAnsi="Arial" w:cs="Arial"/>
        </w:rPr>
        <w:t>A2.1</w:t>
      </w:r>
      <w:r w:rsidRPr="00E275B5">
        <w:rPr>
          <w:rFonts w:ascii="Arial" w:hAnsi="Arial" w:cs="Arial"/>
        </w:rPr>
        <w:tab/>
        <w:t>Continuité du service et accessibilité 24h/24 et 7j/7</w:t>
      </w:r>
      <w:bookmarkEnd w:id="18"/>
    </w:p>
    <w:p w14:paraId="23DA6330" w14:textId="77777777" w:rsidR="00245666" w:rsidRPr="00E275B5" w:rsidRDefault="00245666" w:rsidP="004910B0"/>
    <w:p w14:paraId="0C6FF421" w14:textId="77777777" w:rsidR="004910B0" w:rsidRPr="00E275B5" w:rsidRDefault="004910B0" w:rsidP="004910B0">
      <w:pPr>
        <w:rPr>
          <w:rFonts w:ascii="Arial" w:eastAsia="MS Mincho" w:hAnsi="Arial" w:cs="Arial"/>
          <w:szCs w:val="22"/>
        </w:rPr>
      </w:pPr>
      <w:r w:rsidRPr="00E275B5">
        <w:rPr>
          <w:rFonts w:ascii="Arial" w:eastAsia="MS Mincho" w:hAnsi="Arial" w:cs="Arial"/>
          <w:szCs w:val="22"/>
        </w:rPr>
        <w:t>Le titulaire met en œuvre une infrastructure d'assistance complète, permanente et accessible sans interruption, 24 heures sur 24 et 7 jours sur 7 (dimanches et jours fériés inclus).</w:t>
      </w:r>
    </w:p>
    <w:p w14:paraId="3DF557A0" w14:textId="77777777" w:rsidR="004910B0" w:rsidRPr="00E275B5" w:rsidRDefault="004910B0" w:rsidP="004910B0">
      <w:pPr>
        <w:rPr>
          <w:rFonts w:ascii="Arial" w:eastAsia="MS Mincho" w:hAnsi="Arial" w:cs="Arial"/>
          <w:szCs w:val="22"/>
        </w:rPr>
      </w:pPr>
      <w:r w:rsidRPr="00E275B5">
        <w:rPr>
          <w:rFonts w:ascii="Arial" w:eastAsia="MS Mincho" w:hAnsi="Arial" w:cs="Arial"/>
          <w:szCs w:val="22"/>
        </w:rPr>
        <w:t>Cette assistance est joignable de manière universelle par les voyageurs :</w:t>
      </w:r>
    </w:p>
    <w:p w14:paraId="082F7377" w14:textId="14F91734" w:rsidR="004910B0" w:rsidRPr="004910B0" w:rsidRDefault="004910B0" w:rsidP="004910B0">
      <w:pPr>
        <w:numPr>
          <w:ilvl w:val="0"/>
          <w:numId w:val="78"/>
        </w:numPr>
        <w:rPr>
          <w:rFonts w:ascii="Arial" w:eastAsia="MS Mincho" w:hAnsi="Arial" w:cs="Arial"/>
          <w:szCs w:val="22"/>
        </w:rPr>
      </w:pPr>
      <w:r w:rsidRPr="00E275B5">
        <w:rPr>
          <w:rFonts w:ascii="Arial" w:eastAsia="MS Mincho" w:hAnsi="Arial" w:cs="Arial"/>
          <w:szCs w:val="22"/>
        </w:rPr>
        <w:t xml:space="preserve">Par un numéro de téléphone </w:t>
      </w:r>
      <w:r w:rsidR="005317A6">
        <w:rPr>
          <w:rFonts w:ascii="Arial" w:eastAsia="MS Mincho" w:hAnsi="Arial" w:cs="Arial"/>
          <w:szCs w:val="22"/>
        </w:rPr>
        <w:t xml:space="preserve">unique </w:t>
      </w:r>
      <w:r w:rsidR="005317A6" w:rsidRPr="005317A6">
        <w:rPr>
          <w:rFonts w:ascii="Arial" w:eastAsia="MS Mincho" w:hAnsi="Arial" w:cs="Arial"/>
          <w:szCs w:val="22"/>
        </w:rPr>
        <w:t>obligatoirement gratuit, non surtaxé pour l'appelant (y compris depuis un téléphone mobile ou l'étranger), et accessible sans code d'accès restrictif</w:t>
      </w:r>
      <w:r w:rsidRPr="004910B0">
        <w:rPr>
          <w:rFonts w:ascii="Arial" w:eastAsia="MS Mincho" w:hAnsi="Arial" w:cs="Arial"/>
          <w:szCs w:val="22"/>
        </w:rPr>
        <w:t>;</w:t>
      </w:r>
    </w:p>
    <w:p w14:paraId="1F6D43A5" w14:textId="77777777" w:rsidR="004910B0" w:rsidRPr="004910B0" w:rsidRDefault="004910B0" w:rsidP="004910B0">
      <w:pPr>
        <w:numPr>
          <w:ilvl w:val="0"/>
          <w:numId w:val="78"/>
        </w:numPr>
        <w:rPr>
          <w:rFonts w:ascii="Arial" w:eastAsia="MS Mincho" w:hAnsi="Arial" w:cs="Arial"/>
          <w:szCs w:val="22"/>
        </w:rPr>
      </w:pPr>
      <w:r w:rsidRPr="004910B0">
        <w:rPr>
          <w:rFonts w:ascii="Arial" w:eastAsia="MS Mincho" w:hAnsi="Arial" w:cs="Arial"/>
          <w:szCs w:val="22"/>
        </w:rPr>
        <w:t>Par une adresse courriel dédiée faisant l'objet d'un suivi en temps réel.</w:t>
      </w:r>
    </w:p>
    <w:p w14:paraId="3DC8D93F" w14:textId="77777777" w:rsidR="004910B0" w:rsidRDefault="004910B0" w:rsidP="004910B0">
      <w:pPr>
        <w:rPr>
          <w:rFonts w:ascii="Arial" w:eastAsia="MS Mincho" w:hAnsi="Arial" w:cs="Arial"/>
          <w:szCs w:val="22"/>
        </w:rPr>
      </w:pPr>
      <w:r w:rsidRPr="004910B0">
        <w:rPr>
          <w:rFonts w:ascii="Arial" w:eastAsia="MS Mincho" w:hAnsi="Arial" w:cs="Arial"/>
          <w:szCs w:val="22"/>
        </w:rPr>
        <w:t>Les coordonnées complètes de ce service d’assistance doivent figurer de manière claire, visible et systématique sur l'ensemble des documents transmis aux agents (billets électroniques, vouchers, confirmations de commande, applications mobiles).</w:t>
      </w:r>
    </w:p>
    <w:p w14:paraId="2527EECE" w14:textId="77777777" w:rsidR="004910B0" w:rsidRDefault="004910B0" w:rsidP="004910B0">
      <w:pPr>
        <w:rPr>
          <w:rFonts w:ascii="Arial" w:eastAsia="MS Mincho" w:hAnsi="Arial" w:cs="Arial"/>
          <w:szCs w:val="22"/>
        </w:rPr>
      </w:pPr>
    </w:p>
    <w:p w14:paraId="55899551" w14:textId="2EC2EAE7" w:rsidR="00245666" w:rsidRDefault="00245666" w:rsidP="00245666">
      <w:pPr>
        <w:pStyle w:val="Titre2"/>
        <w:numPr>
          <w:ilvl w:val="0"/>
          <w:numId w:val="0"/>
        </w:numPr>
        <w:spacing w:before="60" w:after="60"/>
        <w:rPr>
          <w:rFonts w:ascii="Arial" w:hAnsi="Arial" w:cs="Arial"/>
        </w:rPr>
      </w:pPr>
      <w:bookmarkStart w:id="19" w:name="_Toc230698465"/>
      <w:r w:rsidRPr="007263DC">
        <w:rPr>
          <w:rFonts w:ascii="Arial" w:hAnsi="Arial" w:cs="Arial"/>
        </w:rPr>
        <w:t>A</w:t>
      </w:r>
      <w:r>
        <w:rPr>
          <w:rFonts w:ascii="Arial" w:hAnsi="Arial" w:cs="Arial"/>
        </w:rPr>
        <w:t>2.2</w:t>
      </w:r>
      <w:r w:rsidRPr="007263DC">
        <w:rPr>
          <w:rFonts w:ascii="Arial" w:hAnsi="Arial" w:cs="Arial"/>
        </w:rPr>
        <w:tab/>
      </w:r>
      <w:r>
        <w:rPr>
          <w:rFonts w:ascii="Arial" w:hAnsi="Arial" w:cs="Arial"/>
        </w:rPr>
        <w:t>Périmètre d’intervention en cas d’urgence ou de perturbation majeure</w:t>
      </w:r>
      <w:bookmarkEnd w:id="19"/>
    </w:p>
    <w:p w14:paraId="37967EEA" w14:textId="77777777" w:rsidR="00245666" w:rsidRPr="00227F95" w:rsidRDefault="00245666" w:rsidP="00245666"/>
    <w:p w14:paraId="74C5C17D" w14:textId="77777777" w:rsidR="004910B0" w:rsidRPr="00227F95" w:rsidRDefault="004910B0" w:rsidP="004910B0">
      <w:pPr>
        <w:rPr>
          <w:rFonts w:ascii="Arial" w:eastAsia="MS Mincho" w:hAnsi="Arial" w:cs="Arial"/>
          <w:szCs w:val="22"/>
        </w:rPr>
      </w:pPr>
      <w:r w:rsidRPr="00227F95">
        <w:rPr>
          <w:rFonts w:ascii="Arial" w:eastAsia="MS Mincho" w:hAnsi="Arial" w:cs="Arial"/>
          <w:szCs w:val="22"/>
        </w:rPr>
        <w:t>Ce service d'assistance a pour mission principale d'accompagner, de guider et de débloquer les voyageurs de l'ÉNSA Versailles sur le terrain en cas d'imprévu ou de crise.</w:t>
      </w:r>
    </w:p>
    <w:p w14:paraId="619CC20F" w14:textId="77777777" w:rsidR="004910B0" w:rsidRPr="00227F95" w:rsidRDefault="004910B0" w:rsidP="004910B0">
      <w:pPr>
        <w:rPr>
          <w:rFonts w:ascii="Arial" w:eastAsia="MS Mincho" w:hAnsi="Arial" w:cs="Arial"/>
          <w:szCs w:val="22"/>
        </w:rPr>
      </w:pPr>
      <w:r w:rsidRPr="00227F95">
        <w:rPr>
          <w:rFonts w:ascii="Arial" w:eastAsia="MS Mincho" w:hAnsi="Arial" w:cs="Arial"/>
          <w:szCs w:val="22"/>
        </w:rPr>
        <w:t>Le titulaire s'engage à intervenir immédiatement et à proposer des solutions alternatives adaptées de transport ou d'hébergement en cas de :</w:t>
      </w:r>
    </w:p>
    <w:p w14:paraId="55CD97C8" w14:textId="77777777" w:rsidR="004910B0" w:rsidRPr="00227F95" w:rsidRDefault="004910B0" w:rsidP="004910B0">
      <w:pPr>
        <w:numPr>
          <w:ilvl w:val="0"/>
          <w:numId w:val="79"/>
        </w:numPr>
        <w:rPr>
          <w:rFonts w:ascii="Arial" w:eastAsia="MS Mincho" w:hAnsi="Arial" w:cs="Arial"/>
          <w:szCs w:val="22"/>
        </w:rPr>
      </w:pPr>
      <w:r w:rsidRPr="00227F95">
        <w:rPr>
          <w:rFonts w:ascii="Arial" w:eastAsia="MS Mincho" w:hAnsi="Arial" w:cs="Arial"/>
          <w:szCs w:val="22"/>
        </w:rPr>
        <w:t>Retard important, correspondance manquée ou annulation de ligne par un transporteur ;</w:t>
      </w:r>
    </w:p>
    <w:p w14:paraId="4B44C7CB" w14:textId="77777777" w:rsidR="004910B0" w:rsidRPr="00227F95" w:rsidRDefault="004910B0" w:rsidP="004910B0">
      <w:pPr>
        <w:numPr>
          <w:ilvl w:val="0"/>
          <w:numId w:val="79"/>
        </w:numPr>
        <w:rPr>
          <w:rFonts w:ascii="Arial" w:eastAsia="MS Mincho" w:hAnsi="Arial" w:cs="Arial"/>
          <w:szCs w:val="22"/>
        </w:rPr>
      </w:pPr>
      <w:r w:rsidRPr="00227F95">
        <w:rPr>
          <w:rFonts w:ascii="Arial" w:eastAsia="MS Mincho" w:hAnsi="Arial" w:cs="Arial"/>
          <w:szCs w:val="22"/>
        </w:rPr>
        <w:t>Mouvement de grève nationale ou internationale ;</w:t>
      </w:r>
    </w:p>
    <w:p w14:paraId="28B1A56B" w14:textId="77777777" w:rsidR="004910B0" w:rsidRPr="00227F95" w:rsidRDefault="004910B0" w:rsidP="004910B0">
      <w:pPr>
        <w:numPr>
          <w:ilvl w:val="0"/>
          <w:numId w:val="79"/>
        </w:numPr>
        <w:rPr>
          <w:rFonts w:ascii="Arial" w:eastAsia="MS Mincho" w:hAnsi="Arial" w:cs="Arial"/>
          <w:szCs w:val="22"/>
        </w:rPr>
      </w:pPr>
      <w:r w:rsidRPr="00227F95">
        <w:rPr>
          <w:rFonts w:ascii="Arial" w:eastAsia="MS Mincho" w:hAnsi="Arial" w:cs="Arial"/>
          <w:szCs w:val="22"/>
        </w:rPr>
        <w:t>Incident climatique majeur ou catastrophe naturelle ;</w:t>
      </w:r>
    </w:p>
    <w:p w14:paraId="4223B836" w14:textId="77777777" w:rsidR="004910B0" w:rsidRPr="00227F95" w:rsidRDefault="004910B0" w:rsidP="004910B0">
      <w:pPr>
        <w:numPr>
          <w:ilvl w:val="0"/>
          <w:numId w:val="79"/>
        </w:numPr>
        <w:rPr>
          <w:rFonts w:ascii="Arial" w:eastAsia="MS Mincho" w:hAnsi="Arial" w:cs="Arial"/>
          <w:szCs w:val="22"/>
        </w:rPr>
      </w:pPr>
      <w:r w:rsidRPr="00227F95">
        <w:rPr>
          <w:rFonts w:ascii="Arial" w:eastAsia="MS Mincho" w:hAnsi="Arial" w:cs="Arial"/>
          <w:szCs w:val="22"/>
        </w:rPr>
        <w:t>Événement sécuritaire ou crise sanitaire dans la zone de déplacement.</w:t>
      </w:r>
    </w:p>
    <w:p w14:paraId="36EDDBC1" w14:textId="77777777" w:rsidR="00BA09A4" w:rsidRPr="00227F95" w:rsidRDefault="00BA09A4" w:rsidP="00BA09A4">
      <w:pPr>
        <w:ind w:left="720"/>
        <w:rPr>
          <w:rFonts w:ascii="Arial" w:eastAsia="MS Mincho" w:hAnsi="Arial" w:cs="Arial"/>
          <w:szCs w:val="22"/>
        </w:rPr>
      </w:pPr>
    </w:p>
    <w:p w14:paraId="4B3A401E" w14:textId="77777777" w:rsidR="000E1415" w:rsidRPr="00227F95" w:rsidRDefault="004910B0" w:rsidP="004910B0">
      <w:pPr>
        <w:rPr>
          <w:rFonts w:ascii="Arial" w:eastAsia="MS Mincho" w:hAnsi="Arial" w:cs="Arial"/>
          <w:szCs w:val="22"/>
        </w:rPr>
      </w:pPr>
      <w:r w:rsidRPr="00227F95">
        <w:rPr>
          <w:rFonts w:ascii="Arial" w:eastAsia="MS Mincho" w:hAnsi="Arial" w:cs="Arial"/>
          <w:szCs w:val="22"/>
        </w:rPr>
        <w:t>En cas de situation d'urgence sur le terrain, le titulaire s'engage à</w:t>
      </w:r>
      <w:r w:rsidR="000E1415" w:rsidRPr="00227F95">
        <w:rPr>
          <w:rFonts w:ascii="Arial" w:eastAsia="MS Mincho" w:hAnsi="Arial" w:cs="Arial"/>
          <w:szCs w:val="22"/>
        </w:rPr>
        <w:t> :</w:t>
      </w:r>
    </w:p>
    <w:p w14:paraId="79A5765C" w14:textId="49AE836D" w:rsidR="000E1415" w:rsidRPr="00227F95" w:rsidRDefault="000E1415" w:rsidP="000E1415">
      <w:pPr>
        <w:rPr>
          <w:rFonts w:ascii="Arial" w:eastAsia="MS Mincho" w:hAnsi="Arial" w:cs="Arial"/>
          <w:szCs w:val="22"/>
        </w:rPr>
      </w:pPr>
      <w:r w:rsidRPr="00227F95">
        <w:rPr>
          <w:rFonts w:ascii="Arial" w:eastAsia="MS Mincho" w:hAnsi="Arial" w:cs="Arial"/>
          <w:szCs w:val="22"/>
        </w:rPr>
        <w:t>1.</w:t>
      </w:r>
      <w:r w:rsidRPr="00227F95">
        <w:rPr>
          <w:rFonts w:ascii="Aptos" w:eastAsia="Times New Roman" w:hAnsi="Aptos" w:cs="Times New Roman"/>
          <w:sz w:val="24"/>
          <w:szCs w:val="24"/>
          <w:lang w:eastAsia="fr-FR"/>
        </w:rPr>
        <w:t xml:space="preserve"> </w:t>
      </w:r>
      <w:r w:rsidRPr="00227F95">
        <w:rPr>
          <w:rFonts w:ascii="Arial" w:eastAsia="MS Mincho" w:hAnsi="Arial" w:cs="Arial"/>
          <w:szCs w:val="22"/>
        </w:rPr>
        <w:t>Répondre à l’appel du voyageur sous</w:t>
      </w:r>
      <w:r w:rsidR="00271572" w:rsidRPr="00227F95">
        <w:rPr>
          <w:rFonts w:ascii="Arial" w:eastAsia="MS Mincho" w:hAnsi="Arial" w:cs="Arial"/>
          <w:szCs w:val="22"/>
        </w:rPr>
        <w:t>1</w:t>
      </w:r>
      <w:r w:rsidRPr="00227F95">
        <w:rPr>
          <w:rFonts w:ascii="Arial" w:eastAsia="MS Mincho" w:hAnsi="Arial" w:cs="Arial"/>
          <w:szCs w:val="22"/>
        </w:rPr>
        <w:t xml:space="preserve"> minute ;</w:t>
      </w:r>
    </w:p>
    <w:p w14:paraId="1E46A7A0" w14:textId="77777777" w:rsidR="000E1415" w:rsidRPr="00227F95" w:rsidRDefault="000E1415" w:rsidP="000E1415">
      <w:pPr>
        <w:rPr>
          <w:rFonts w:ascii="Arial" w:eastAsia="MS Mincho" w:hAnsi="Arial" w:cs="Arial"/>
          <w:szCs w:val="22"/>
        </w:rPr>
      </w:pPr>
      <w:r w:rsidRPr="00227F95">
        <w:rPr>
          <w:rFonts w:ascii="Arial" w:eastAsia="MS Mincho" w:hAnsi="Arial" w:cs="Arial"/>
          <w:szCs w:val="22"/>
        </w:rPr>
        <w:t>2.</w:t>
      </w:r>
      <w:r w:rsidR="004910B0" w:rsidRPr="00227F95">
        <w:rPr>
          <w:rFonts w:ascii="Arial" w:eastAsia="MS Mincho" w:hAnsi="Arial" w:cs="Arial"/>
          <w:szCs w:val="22"/>
        </w:rPr>
        <w:t xml:space="preserve"> </w:t>
      </w:r>
      <w:r w:rsidRPr="00227F95">
        <w:rPr>
          <w:rFonts w:ascii="Arial" w:eastAsia="MS Mincho" w:hAnsi="Arial" w:cs="Arial"/>
          <w:szCs w:val="22"/>
        </w:rPr>
        <w:t>Proposer une première solution de réacheminement ou de relogement sous 30 minutes ;</w:t>
      </w:r>
    </w:p>
    <w:p w14:paraId="17997095" w14:textId="0A58F62D" w:rsidR="000E1415" w:rsidRPr="00227F95" w:rsidRDefault="000E1415" w:rsidP="000E1415">
      <w:pPr>
        <w:rPr>
          <w:rFonts w:ascii="Arial" w:eastAsia="MS Mincho" w:hAnsi="Arial" w:cs="Arial"/>
          <w:szCs w:val="22"/>
        </w:rPr>
      </w:pPr>
      <w:r w:rsidRPr="00227F95">
        <w:rPr>
          <w:rFonts w:ascii="Arial" w:eastAsia="MS Mincho" w:hAnsi="Arial" w:cs="Arial"/>
          <w:szCs w:val="22"/>
        </w:rPr>
        <w:lastRenderedPageBreak/>
        <w:t>3. Confirmer et mettre en œuvre cette solution sous 1 heure ;</w:t>
      </w:r>
    </w:p>
    <w:p w14:paraId="7480B43B" w14:textId="1F55A014" w:rsidR="000E1415" w:rsidRPr="00227F95" w:rsidRDefault="000E1415" w:rsidP="000E1415">
      <w:pPr>
        <w:rPr>
          <w:rFonts w:ascii="Arial" w:eastAsia="MS Mincho" w:hAnsi="Arial" w:cs="Arial"/>
          <w:szCs w:val="22"/>
        </w:rPr>
      </w:pPr>
      <w:r w:rsidRPr="00227F95">
        <w:rPr>
          <w:rFonts w:ascii="Arial" w:eastAsia="MS Mincho" w:hAnsi="Arial" w:cs="Arial"/>
          <w:szCs w:val="22"/>
        </w:rPr>
        <w:t>4. Transmettre un compte-rendu écrit sous 24 heures ;</w:t>
      </w:r>
    </w:p>
    <w:p w14:paraId="088F2CCE" w14:textId="16988726" w:rsidR="000E1415" w:rsidRPr="00227F95" w:rsidRDefault="000E1415" w:rsidP="000E1415">
      <w:pPr>
        <w:rPr>
          <w:rFonts w:ascii="Arial" w:eastAsia="MS Mincho" w:hAnsi="Arial" w:cs="Arial"/>
          <w:szCs w:val="22"/>
        </w:rPr>
      </w:pPr>
      <w:r w:rsidRPr="00227F95">
        <w:rPr>
          <w:rFonts w:ascii="Arial" w:eastAsia="MS Mincho" w:hAnsi="Arial" w:cs="Arial"/>
          <w:szCs w:val="22"/>
        </w:rPr>
        <w:t>5. Anticiper les perturbations prévisibles (ex. : grèves annoncées) en informant proactivement les voyageurs.</w:t>
      </w:r>
    </w:p>
    <w:p w14:paraId="26D99799" w14:textId="77777777" w:rsidR="00BA09A4" w:rsidRPr="00227F95" w:rsidRDefault="00BA09A4" w:rsidP="004910B0">
      <w:pPr>
        <w:rPr>
          <w:rFonts w:ascii="Arial" w:eastAsia="MS Mincho" w:hAnsi="Arial" w:cs="Arial"/>
          <w:szCs w:val="22"/>
        </w:rPr>
      </w:pPr>
    </w:p>
    <w:p w14:paraId="56CBB12E" w14:textId="3A9A2EBE" w:rsidR="00245666" w:rsidRPr="00227F95" w:rsidRDefault="00245666" w:rsidP="00245666">
      <w:pPr>
        <w:pStyle w:val="Titre2"/>
        <w:numPr>
          <w:ilvl w:val="0"/>
          <w:numId w:val="0"/>
        </w:numPr>
        <w:spacing w:before="60" w:after="60"/>
        <w:rPr>
          <w:rFonts w:ascii="Arial" w:hAnsi="Arial" w:cs="Arial"/>
        </w:rPr>
      </w:pPr>
      <w:bookmarkStart w:id="20" w:name="_Toc230698466"/>
      <w:r w:rsidRPr="00227F95">
        <w:rPr>
          <w:rFonts w:ascii="Arial" w:hAnsi="Arial" w:cs="Arial"/>
        </w:rPr>
        <w:t>A2.3</w:t>
      </w:r>
      <w:r w:rsidRPr="00227F95">
        <w:rPr>
          <w:rFonts w:ascii="Arial" w:hAnsi="Arial" w:cs="Arial"/>
        </w:rPr>
        <w:tab/>
        <w:t>Neutralité financière et gestion administratives des incidents</w:t>
      </w:r>
      <w:bookmarkEnd w:id="20"/>
    </w:p>
    <w:p w14:paraId="14A29ECA" w14:textId="77777777" w:rsidR="00BA09A4" w:rsidRPr="00227F95" w:rsidRDefault="00BA09A4" w:rsidP="004910B0">
      <w:pPr>
        <w:rPr>
          <w:rFonts w:ascii="Arial" w:eastAsia="MS Mincho" w:hAnsi="Arial" w:cs="Arial"/>
          <w:szCs w:val="22"/>
        </w:rPr>
      </w:pPr>
    </w:p>
    <w:p w14:paraId="6AE193E3" w14:textId="173814EA" w:rsidR="004910B0" w:rsidRPr="00227F95" w:rsidRDefault="004910B0" w:rsidP="004910B0">
      <w:pPr>
        <w:rPr>
          <w:rFonts w:ascii="Arial" w:eastAsia="MS Mincho" w:hAnsi="Arial" w:cs="Arial"/>
          <w:szCs w:val="22"/>
        </w:rPr>
      </w:pPr>
      <w:r w:rsidRPr="00227F95">
        <w:rPr>
          <w:rFonts w:ascii="Arial" w:eastAsia="MS Mincho" w:hAnsi="Arial" w:cs="Arial"/>
          <w:szCs w:val="22"/>
        </w:rPr>
        <w:t>Toutes les prestations d'assistance d'urgence (recherche de solutions, conseils, modifications urgentes) sont incluses nativement dans le périmètre du marché</w:t>
      </w:r>
      <w:r w:rsidR="005317A6" w:rsidRPr="00227F95">
        <w:rPr>
          <w:rFonts w:ascii="Arial" w:eastAsia="MS Mincho" w:hAnsi="Arial" w:cs="Arial"/>
          <w:szCs w:val="22"/>
        </w:rPr>
        <w:t>. Elles revêtent un caractère strictement gracieux pour l’ÉNSA Versailles. En conséquence, le titulaire ne pourra facturer aucuns frais de gestion de crise, honoraires d'intervention hors horaires, frais de dossier ou pénalités pour l'acte d'assistance ou l'appel en lui-même.</w:t>
      </w:r>
    </w:p>
    <w:p w14:paraId="3AD56108" w14:textId="77777777" w:rsidR="005317A6" w:rsidRPr="00227F95" w:rsidRDefault="005317A6" w:rsidP="004910B0">
      <w:pPr>
        <w:rPr>
          <w:rFonts w:ascii="Arial" w:eastAsia="MS Mincho" w:hAnsi="Arial" w:cs="Arial"/>
          <w:szCs w:val="22"/>
        </w:rPr>
      </w:pPr>
    </w:p>
    <w:p w14:paraId="1EA72A8A" w14:textId="77777777" w:rsidR="005317A6" w:rsidRPr="00227F95" w:rsidRDefault="005317A6" w:rsidP="005317A6">
      <w:pPr>
        <w:rPr>
          <w:rFonts w:ascii="Arial" w:eastAsia="MS Mincho" w:hAnsi="Arial" w:cs="Arial"/>
          <w:szCs w:val="22"/>
        </w:rPr>
      </w:pPr>
      <w:r w:rsidRPr="00227F95">
        <w:rPr>
          <w:rFonts w:ascii="Arial" w:eastAsia="MS Mincho" w:hAnsi="Arial" w:cs="Arial"/>
          <w:szCs w:val="22"/>
        </w:rPr>
        <w:t>Seuls les éventuels écarts tarifaires stricts des nouveaux titres de transport ou d'hébergement (hausses de taxes, suppléments imposés par les transporteurs), après accord préalable de l'établissement, pourront être répercutés à prix coûtant.</w:t>
      </w:r>
    </w:p>
    <w:p w14:paraId="7BA65E94" w14:textId="77777777" w:rsidR="005317A6" w:rsidRPr="00227F95" w:rsidRDefault="005317A6" w:rsidP="005317A6">
      <w:pPr>
        <w:rPr>
          <w:rFonts w:ascii="Arial" w:eastAsia="MS Mincho" w:hAnsi="Arial" w:cs="Arial"/>
          <w:szCs w:val="22"/>
        </w:rPr>
      </w:pPr>
    </w:p>
    <w:p w14:paraId="0E17A45C" w14:textId="77777777" w:rsidR="005317A6" w:rsidRPr="00227F95" w:rsidRDefault="005317A6" w:rsidP="005317A6">
      <w:pPr>
        <w:rPr>
          <w:rFonts w:ascii="Arial" w:eastAsia="MS Mincho" w:hAnsi="Arial" w:cs="Arial"/>
          <w:szCs w:val="22"/>
        </w:rPr>
      </w:pPr>
      <w:r w:rsidRPr="00227F95">
        <w:rPr>
          <w:rFonts w:ascii="Arial" w:eastAsia="MS Mincho" w:hAnsi="Arial" w:cs="Arial"/>
          <w:szCs w:val="22"/>
        </w:rPr>
        <w:t>En cas de modification tarifaire ou de surcoût lié à un réacheminement d'urgence, le titulaire applique prioritairement les assurances incluses ou les obligations légales de prise en charge (hôtellerie, restauration, transferts) incombant aux compagnies de transport partenaires.</w:t>
      </w:r>
    </w:p>
    <w:p w14:paraId="5A10E5A4" w14:textId="1DA5F4D1" w:rsidR="005317A6" w:rsidRPr="00227F95" w:rsidRDefault="005317A6" w:rsidP="00227F95">
      <w:pPr>
        <w:rPr>
          <w:rFonts w:ascii="Arial" w:eastAsia="MS Mincho" w:hAnsi="Arial" w:cs="Arial"/>
          <w:szCs w:val="22"/>
        </w:rPr>
      </w:pPr>
      <w:r w:rsidRPr="00227F95">
        <w:rPr>
          <w:rFonts w:ascii="Arial" w:eastAsia="MS Mincho" w:hAnsi="Arial" w:cs="Arial"/>
          <w:szCs w:val="22"/>
        </w:rPr>
        <w:t>Si un reste à charge financier est inévitable pour l'école, le conseiller d'assistance doit obtenir l'accord téléphonique ou écrit (courriel) d</w:t>
      </w:r>
      <w:r w:rsidR="00227F95" w:rsidRPr="00227F95">
        <w:rPr>
          <w:rFonts w:ascii="Arial" w:eastAsia="MS Mincho" w:hAnsi="Arial" w:cs="Arial"/>
          <w:szCs w:val="22"/>
        </w:rPr>
        <w:t>’un chef de service</w:t>
      </w:r>
      <w:r w:rsidRPr="00227F95">
        <w:rPr>
          <w:rFonts w:ascii="Arial" w:eastAsia="MS Mincho" w:hAnsi="Arial" w:cs="Arial"/>
          <w:szCs w:val="22"/>
        </w:rPr>
        <w:t xml:space="preserve"> </w:t>
      </w:r>
      <w:r w:rsidR="00227F95" w:rsidRPr="00227F95">
        <w:rPr>
          <w:rFonts w:ascii="Arial" w:eastAsia="MS Mincho" w:hAnsi="Arial" w:cs="Arial"/>
          <w:szCs w:val="22"/>
        </w:rPr>
        <w:t>ou du directeur/directrice de l’établissement.</w:t>
      </w:r>
      <w:r w:rsidRPr="00227F95">
        <w:rPr>
          <w:rFonts w:ascii="Arial" w:eastAsia="MS Mincho" w:hAnsi="Arial" w:cs="Arial"/>
          <w:szCs w:val="22"/>
        </w:rPr>
        <w:t>;</w:t>
      </w:r>
    </w:p>
    <w:p w14:paraId="7F3CF83F" w14:textId="77777777" w:rsidR="005317A6" w:rsidRPr="00227F95" w:rsidRDefault="005317A6" w:rsidP="004910B0">
      <w:pPr>
        <w:rPr>
          <w:rFonts w:ascii="Arial" w:eastAsia="MS Mincho" w:hAnsi="Arial" w:cs="Arial"/>
          <w:szCs w:val="22"/>
        </w:rPr>
      </w:pPr>
    </w:p>
    <w:p w14:paraId="15A785C4" w14:textId="483047BD" w:rsidR="004910B0" w:rsidRPr="00227F95" w:rsidRDefault="004910B0" w:rsidP="004910B0">
      <w:pPr>
        <w:rPr>
          <w:rFonts w:ascii="Arial" w:eastAsia="MS Mincho" w:hAnsi="Arial" w:cs="Arial"/>
          <w:szCs w:val="22"/>
        </w:rPr>
      </w:pPr>
      <w:r w:rsidRPr="00227F95">
        <w:rPr>
          <w:rFonts w:ascii="Arial" w:eastAsia="MS Mincho" w:hAnsi="Arial" w:cs="Arial"/>
          <w:szCs w:val="22"/>
        </w:rPr>
        <w:t>Pour chaque incident critique ayant nécessité l'intervention de l'assistance 24/7, le titulaire transmettra sous 48 heures un rapport succinct à l'administrateur de l'école détaillant le motif de l'appel, la solution apportée et l'impact financier réel.</w:t>
      </w:r>
    </w:p>
    <w:p w14:paraId="1D04032A" w14:textId="77777777" w:rsidR="003B371F" w:rsidRPr="00227F95" w:rsidRDefault="003B371F" w:rsidP="006F2F9D">
      <w:pPr>
        <w:rPr>
          <w:rFonts w:ascii="Arial" w:hAnsi="Arial" w:cs="Arial"/>
          <w:szCs w:val="22"/>
        </w:rPr>
      </w:pPr>
    </w:p>
    <w:p w14:paraId="677E7D5A" w14:textId="5E28E11B" w:rsidR="00AC26C5" w:rsidRPr="00227F95" w:rsidRDefault="00AC26C5" w:rsidP="003B371F">
      <w:pPr>
        <w:pStyle w:val="Titre2"/>
        <w:numPr>
          <w:ilvl w:val="0"/>
          <w:numId w:val="0"/>
        </w:numPr>
        <w:spacing w:before="60" w:after="60"/>
        <w:rPr>
          <w:rFonts w:ascii="Arial" w:hAnsi="Arial" w:cs="Arial"/>
        </w:rPr>
      </w:pPr>
      <w:bookmarkStart w:id="21" w:name="_Toc230698467"/>
      <w:r w:rsidRPr="00227F95">
        <w:rPr>
          <w:rFonts w:ascii="Arial" w:hAnsi="Arial" w:cs="Arial"/>
        </w:rPr>
        <w:t>A</w:t>
      </w:r>
      <w:r w:rsidR="004910B0" w:rsidRPr="00227F95">
        <w:rPr>
          <w:rFonts w:ascii="Arial" w:hAnsi="Arial" w:cs="Arial"/>
        </w:rPr>
        <w:t>3</w:t>
      </w:r>
      <w:r w:rsidRPr="00227F95">
        <w:rPr>
          <w:rFonts w:ascii="Arial" w:hAnsi="Arial" w:cs="Arial"/>
        </w:rPr>
        <w:tab/>
        <w:t>Spécifications techniques d’écoresponsabilité applicables aux réservations</w:t>
      </w:r>
      <w:bookmarkEnd w:id="21"/>
    </w:p>
    <w:p w14:paraId="69AED9FB" w14:textId="77777777" w:rsidR="00684D5D" w:rsidRPr="00227F95" w:rsidRDefault="00684D5D" w:rsidP="003B371F">
      <w:pPr>
        <w:rPr>
          <w:rFonts w:ascii="Arial" w:eastAsia="MS Mincho" w:hAnsi="Arial" w:cs="Arial"/>
          <w:szCs w:val="22"/>
        </w:rPr>
      </w:pPr>
      <w:r w:rsidRPr="00227F95">
        <w:rPr>
          <w:rFonts w:ascii="Arial" w:eastAsia="MS Mincho" w:hAnsi="Arial" w:cs="Arial"/>
          <w:szCs w:val="22"/>
        </w:rPr>
        <w:t>Les prestations objet du présent marché s’inscrivent dans une démarche globale de responsabilité environnementale, sociale et d’accessibilité.</w:t>
      </w:r>
    </w:p>
    <w:p w14:paraId="73ED67D1" w14:textId="77777777" w:rsidR="00684D5D" w:rsidRPr="00227F95" w:rsidRDefault="00684D5D" w:rsidP="003B371F">
      <w:pPr>
        <w:rPr>
          <w:rFonts w:ascii="Arial" w:eastAsia="MS Mincho" w:hAnsi="Arial" w:cs="Arial"/>
          <w:szCs w:val="22"/>
        </w:rPr>
      </w:pPr>
      <w:r w:rsidRPr="00227F95">
        <w:rPr>
          <w:rFonts w:ascii="Arial" w:eastAsia="MS Mincho" w:hAnsi="Arial" w:cs="Arial"/>
          <w:szCs w:val="22"/>
        </w:rPr>
        <w:t>Le titulaire applique les principes de sobriété carbone dans l’ensemble des prestations de réservation et d’organisation des déplacements professionnels.</w:t>
      </w:r>
    </w:p>
    <w:p w14:paraId="08B4DA5C" w14:textId="36D911DB" w:rsidR="00AC26C5" w:rsidRPr="00227F95" w:rsidRDefault="00AC26C5" w:rsidP="003B371F">
      <w:pPr>
        <w:rPr>
          <w:rFonts w:ascii="Arial" w:eastAsia="MS Mincho" w:hAnsi="Arial" w:cs="Arial"/>
          <w:szCs w:val="22"/>
          <w:lang w:val="en-US"/>
        </w:rPr>
      </w:pPr>
      <w:r w:rsidRPr="00227F95">
        <w:rPr>
          <w:rFonts w:ascii="Arial" w:eastAsia="MS Mincho" w:hAnsi="Arial" w:cs="Arial"/>
          <w:szCs w:val="22"/>
          <w:lang w:val="en-US"/>
        </w:rPr>
        <w:t>Les solutions de transport les moins émettrices de CO</w:t>
      </w:r>
      <w:r w:rsidRPr="00227F95">
        <w:rPr>
          <w:rFonts w:ascii="Cambria Math" w:eastAsia="MS Mincho" w:hAnsi="Cambria Math" w:cs="Cambria Math"/>
          <w:szCs w:val="22"/>
          <w:lang w:val="en-US"/>
        </w:rPr>
        <w:t>₂</w:t>
      </w:r>
      <w:r w:rsidRPr="00227F95">
        <w:rPr>
          <w:rFonts w:ascii="Arial" w:eastAsia="MS Mincho" w:hAnsi="Arial" w:cs="Arial"/>
          <w:szCs w:val="22"/>
          <w:lang w:val="en-US"/>
        </w:rPr>
        <w:t xml:space="preserve"> doivent être priorisées.</w:t>
      </w:r>
    </w:p>
    <w:p w14:paraId="45F2A06A" w14:textId="7863F0EF" w:rsidR="00E104A1" w:rsidRPr="00227F95" w:rsidRDefault="004B7B01" w:rsidP="00E104A1">
      <w:pPr>
        <w:rPr>
          <w:rFonts w:ascii="Arial" w:hAnsi="Arial" w:cs="Arial"/>
          <w:szCs w:val="22"/>
        </w:rPr>
      </w:pPr>
      <w:r w:rsidRPr="00227F95">
        <w:rPr>
          <w:rFonts w:ascii="Arial" w:eastAsia="MS Mincho" w:hAnsi="Arial" w:cs="Arial"/>
          <w:szCs w:val="22"/>
        </w:rPr>
        <w:t>Le</w:t>
      </w:r>
      <w:r w:rsidR="008A1CDF" w:rsidRPr="00227F95">
        <w:rPr>
          <w:rFonts w:ascii="Arial" w:hAnsi="Arial" w:cs="Arial"/>
          <w:szCs w:val="22"/>
        </w:rPr>
        <w:t xml:space="preserve"> titulaire applique strictement la politique voyage de l’ÉNSA Versailles.</w:t>
      </w:r>
    </w:p>
    <w:p w14:paraId="2279E65F" w14:textId="77777777" w:rsidR="00E104A1" w:rsidRPr="00227F95" w:rsidRDefault="00E104A1" w:rsidP="00E104A1">
      <w:pPr>
        <w:rPr>
          <w:rFonts w:ascii="Arial" w:hAnsi="Arial" w:cs="Arial"/>
          <w:szCs w:val="22"/>
        </w:rPr>
      </w:pPr>
    </w:p>
    <w:p w14:paraId="6CC8409B" w14:textId="0800D1B6" w:rsidR="00774926" w:rsidRPr="00227F95" w:rsidRDefault="00C20EDB" w:rsidP="00E104A1">
      <w:pPr>
        <w:rPr>
          <w:rFonts w:ascii="Arial" w:hAnsi="Arial" w:cs="Arial"/>
          <w:szCs w:val="22"/>
        </w:rPr>
      </w:pPr>
      <w:r w:rsidRPr="00227F95">
        <w:rPr>
          <w:rFonts w:ascii="Arial" w:hAnsi="Arial" w:cs="Arial"/>
          <w:b/>
          <w:bCs/>
          <w:szCs w:val="22"/>
        </w:rPr>
        <w:t>Règles</w:t>
      </w:r>
      <w:r w:rsidR="00AC26C5" w:rsidRPr="00227F95">
        <w:rPr>
          <w:rFonts w:ascii="Arial" w:hAnsi="Arial" w:cs="Arial"/>
          <w:b/>
          <w:bCs/>
          <w:szCs w:val="22"/>
        </w:rPr>
        <w:t xml:space="preserve"> communes et priorités de transport</w:t>
      </w:r>
      <w:r w:rsidR="001A6844" w:rsidRPr="00227F95">
        <w:rPr>
          <w:rFonts w:ascii="Arial" w:hAnsi="Arial" w:cs="Arial"/>
          <w:szCs w:val="22"/>
        </w:rPr>
        <w:t> </w:t>
      </w:r>
    </w:p>
    <w:p w14:paraId="63734E27" w14:textId="77777777" w:rsidR="002006CB" w:rsidRPr="00227F95" w:rsidRDefault="002006CB" w:rsidP="003B371F">
      <w:pPr>
        <w:rPr>
          <w:rFonts w:ascii="Arial" w:eastAsia="Times New Roman" w:hAnsi="Arial" w:cs="Arial"/>
          <w:szCs w:val="22"/>
          <w:lang w:eastAsia="fr-FR"/>
        </w:rPr>
      </w:pPr>
      <w:r w:rsidRPr="00227F95">
        <w:rPr>
          <w:rFonts w:ascii="Arial" w:eastAsia="Times New Roman" w:hAnsi="Arial" w:cs="Arial"/>
          <w:szCs w:val="22"/>
          <w:lang w:eastAsia="fr-FR"/>
        </w:rPr>
        <w:t>Les déplacements ferroviaires doivent être privilégiés dès lors qu’une liaison de moins de quatre heures existe entre le point de départ et la destination.</w:t>
      </w:r>
    </w:p>
    <w:p w14:paraId="598A1FC2" w14:textId="53D24543" w:rsidR="002006CB" w:rsidRPr="00227F95" w:rsidRDefault="002006CB" w:rsidP="003B371F">
      <w:pPr>
        <w:rPr>
          <w:rFonts w:ascii="Arial" w:eastAsia="Times New Roman" w:hAnsi="Arial" w:cs="Arial"/>
          <w:szCs w:val="22"/>
          <w:lang w:eastAsia="fr-FR"/>
        </w:rPr>
      </w:pPr>
      <w:r w:rsidRPr="00227F95">
        <w:rPr>
          <w:rFonts w:ascii="Arial" w:eastAsia="Times New Roman" w:hAnsi="Arial" w:cs="Arial"/>
          <w:szCs w:val="22"/>
          <w:lang w:eastAsia="fr-FR"/>
        </w:rPr>
        <w:t>Les trajets ferroviaires sont réalisés en seconde classe et les trajets aériens en classe économique, sauf dérogation dûment justifiée</w:t>
      </w:r>
      <w:r w:rsidR="00F7744E" w:rsidRPr="00227F95">
        <w:rPr>
          <w:rFonts w:ascii="Arial" w:eastAsia="Times New Roman" w:hAnsi="Arial" w:cs="Arial"/>
          <w:szCs w:val="22"/>
          <w:lang w:eastAsia="fr-FR"/>
        </w:rPr>
        <w:t xml:space="preserve"> ou en équivalence tarifaire constatée sur l’outil SBT (classe supérieure à tarif intérieur ou identique)</w:t>
      </w:r>
      <w:r w:rsidRPr="00227F95">
        <w:rPr>
          <w:rFonts w:ascii="Arial" w:eastAsia="Times New Roman" w:hAnsi="Arial" w:cs="Arial"/>
          <w:szCs w:val="22"/>
          <w:lang w:eastAsia="fr-FR"/>
        </w:rPr>
        <w:t>.</w:t>
      </w:r>
    </w:p>
    <w:p w14:paraId="22F13D67" w14:textId="77777777" w:rsidR="002006CB" w:rsidRPr="00227F95" w:rsidRDefault="002006CB" w:rsidP="003B371F">
      <w:pPr>
        <w:rPr>
          <w:rFonts w:ascii="Arial" w:eastAsia="Times New Roman" w:hAnsi="Arial" w:cs="Arial"/>
          <w:szCs w:val="22"/>
          <w:lang w:eastAsia="fr-FR"/>
        </w:rPr>
      </w:pPr>
      <w:r w:rsidRPr="00227F95">
        <w:rPr>
          <w:rFonts w:ascii="Arial" w:eastAsia="Times New Roman" w:hAnsi="Arial" w:cs="Arial"/>
          <w:szCs w:val="22"/>
          <w:lang w:eastAsia="fr-FR"/>
        </w:rPr>
        <w:t>Pour toute réservation, le titulaire devra privilégier :</w:t>
      </w:r>
    </w:p>
    <w:p w14:paraId="1BCD6FC9" w14:textId="77777777" w:rsidR="002006CB" w:rsidRPr="00227F95" w:rsidRDefault="002006CB">
      <w:pPr>
        <w:numPr>
          <w:ilvl w:val="0"/>
          <w:numId w:val="63"/>
        </w:numPr>
        <w:rPr>
          <w:rFonts w:ascii="Arial" w:eastAsia="Times New Roman" w:hAnsi="Arial" w:cs="Arial"/>
          <w:szCs w:val="22"/>
          <w:lang w:eastAsia="fr-FR"/>
        </w:rPr>
      </w:pPr>
      <w:r w:rsidRPr="00227F95">
        <w:rPr>
          <w:rFonts w:ascii="Arial" w:eastAsia="Times New Roman" w:hAnsi="Arial" w:cs="Arial"/>
          <w:szCs w:val="22"/>
          <w:lang w:eastAsia="fr-FR"/>
        </w:rPr>
        <w:t>les solutions les moins émettrices de gaz à effet de serre ;</w:t>
      </w:r>
    </w:p>
    <w:p w14:paraId="334643EB" w14:textId="77777777" w:rsidR="002006CB" w:rsidRPr="00227F95" w:rsidRDefault="002006CB">
      <w:pPr>
        <w:numPr>
          <w:ilvl w:val="0"/>
          <w:numId w:val="63"/>
        </w:numPr>
        <w:rPr>
          <w:rFonts w:ascii="Arial" w:eastAsia="Times New Roman" w:hAnsi="Arial" w:cs="Arial"/>
          <w:szCs w:val="22"/>
          <w:lang w:eastAsia="fr-FR"/>
        </w:rPr>
      </w:pPr>
      <w:r w:rsidRPr="00227F95">
        <w:rPr>
          <w:rFonts w:ascii="Arial" w:eastAsia="Times New Roman" w:hAnsi="Arial" w:cs="Arial"/>
          <w:szCs w:val="22"/>
          <w:lang w:eastAsia="fr-FR"/>
        </w:rPr>
        <w:t>les trajets optimisés en durée et correspondances ;</w:t>
      </w:r>
    </w:p>
    <w:p w14:paraId="29A8564E" w14:textId="77777777" w:rsidR="002006CB" w:rsidRPr="00227F95" w:rsidRDefault="002006CB">
      <w:pPr>
        <w:numPr>
          <w:ilvl w:val="0"/>
          <w:numId w:val="63"/>
        </w:numPr>
        <w:rPr>
          <w:rFonts w:ascii="Arial" w:eastAsia="Times New Roman" w:hAnsi="Arial" w:cs="Arial"/>
          <w:szCs w:val="22"/>
          <w:lang w:eastAsia="fr-FR"/>
        </w:rPr>
      </w:pPr>
      <w:r w:rsidRPr="00227F95">
        <w:rPr>
          <w:rFonts w:ascii="Arial" w:eastAsia="Times New Roman" w:hAnsi="Arial" w:cs="Arial"/>
          <w:szCs w:val="22"/>
          <w:lang w:eastAsia="fr-FR"/>
        </w:rPr>
        <w:t>les solutions présentant le meilleur rapport coût / flexibilité.</w:t>
      </w:r>
    </w:p>
    <w:p w14:paraId="3A03B033" w14:textId="77777777" w:rsidR="002006CB" w:rsidRPr="00227F95" w:rsidRDefault="002006CB" w:rsidP="003B371F">
      <w:pPr>
        <w:rPr>
          <w:rFonts w:ascii="Arial" w:eastAsia="Times New Roman" w:hAnsi="Arial" w:cs="Arial"/>
          <w:szCs w:val="22"/>
          <w:lang w:eastAsia="fr-FR"/>
        </w:rPr>
      </w:pPr>
      <w:r w:rsidRPr="00227F95">
        <w:rPr>
          <w:rFonts w:ascii="Arial" w:eastAsia="Times New Roman" w:hAnsi="Arial" w:cs="Arial"/>
          <w:szCs w:val="22"/>
          <w:lang w:eastAsia="fr-FR"/>
        </w:rPr>
        <w:t>Concernant les locations de véhicules, le titulaire devra proposer prioritairement :</w:t>
      </w:r>
    </w:p>
    <w:p w14:paraId="3A8B6168" w14:textId="77777777" w:rsidR="002006CB" w:rsidRPr="007263DC" w:rsidRDefault="002006CB">
      <w:pPr>
        <w:numPr>
          <w:ilvl w:val="0"/>
          <w:numId w:val="64"/>
        </w:numPr>
        <w:rPr>
          <w:rFonts w:ascii="Arial" w:eastAsia="Times New Roman" w:hAnsi="Arial" w:cs="Arial"/>
          <w:color w:val="000000"/>
          <w:szCs w:val="22"/>
          <w:lang w:eastAsia="fr-FR"/>
        </w:rPr>
      </w:pPr>
      <w:r w:rsidRPr="007263DC">
        <w:rPr>
          <w:rFonts w:ascii="Arial" w:eastAsia="Times New Roman" w:hAnsi="Arial" w:cs="Arial"/>
          <w:color w:val="000000"/>
          <w:szCs w:val="22"/>
          <w:lang w:eastAsia="fr-FR"/>
        </w:rPr>
        <w:lastRenderedPageBreak/>
        <w:t>des véhicules électriques ;</w:t>
      </w:r>
    </w:p>
    <w:p w14:paraId="10249432" w14:textId="77777777" w:rsidR="002006CB" w:rsidRPr="007263DC" w:rsidRDefault="002006CB">
      <w:pPr>
        <w:numPr>
          <w:ilvl w:val="0"/>
          <w:numId w:val="64"/>
        </w:numPr>
        <w:rPr>
          <w:rFonts w:ascii="Arial" w:eastAsia="Times New Roman" w:hAnsi="Arial" w:cs="Arial"/>
          <w:color w:val="000000"/>
          <w:szCs w:val="22"/>
          <w:lang w:eastAsia="fr-FR"/>
        </w:rPr>
      </w:pPr>
      <w:r w:rsidRPr="007263DC">
        <w:rPr>
          <w:rFonts w:ascii="Arial" w:eastAsia="Times New Roman" w:hAnsi="Arial" w:cs="Arial"/>
          <w:color w:val="000000"/>
          <w:szCs w:val="22"/>
          <w:lang w:eastAsia="fr-FR"/>
        </w:rPr>
        <w:t>des véhicules hybrides rechargeables ;</w:t>
      </w:r>
    </w:p>
    <w:p w14:paraId="66560B97" w14:textId="77777777" w:rsidR="002006CB" w:rsidRPr="007263DC" w:rsidRDefault="002006CB">
      <w:pPr>
        <w:numPr>
          <w:ilvl w:val="0"/>
          <w:numId w:val="64"/>
        </w:numPr>
        <w:rPr>
          <w:rFonts w:ascii="Arial" w:eastAsia="Times New Roman" w:hAnsi="Arial" w:cs="Arial"/>
          <w:color w:val="000000"/>
          <w:szCs w:val="22"/>
          <w:lang w:eastAsia="fr-FR"/>
        </w:rPr>
      </w:pPr>
      <w:r w:rsidRPr="007263DC">
        <w:rPr>
          <w:rFonts w:ascii="Arial" w:eastAsia="Times New Roman" w:hAnsi="Arial" w:cs="Arial"/>
          <w:color w:val="000000"/>
          <w:szCs w:val="22"/>
          <w:lang w:eastAsia="fr-FR"/>
        </w:rPr>
        <w:t>des motorisations à faibles émissions.</w:t>
      </w:r>
    </w:p>
    <w:p w14:paraId="1D2F83CC" w14:textId="28CF2DF2" w:rsidR="00684D5D" w:rsidRPr="007263DC" w:rsidRDefault="00684D5D" w:rsidP="003B371F">
      <w:pPr>
        <w:rPr>
          <w:rFonts w:ascii="Arial" w:eastAsia="Times New Roman" w:hAnsi="Arial" w:cs="Arial"/>
          <w:color w:val="000000"/>
          <w:szCs w:val="22"/>
          <w:lang w:eastAsia="fr-FR"/>
        </w:rPr>
      </w:pPr>
      <w:r w:rsidRPr="007263DC">
        <w:rPr>
          <w:rFonts w:ascii="Arial" w:eastAsia="Times New Roman" w:hAnsi="Arial" w:cs="Arial"/>
          <w:color w:val="000000"/>
          <w:szCs w:val="22"/>
          <w:lang w:eastAsia="fr-FR"/>
        </w:rPr>
        <w:t xml:space="preserve">Pour chaque demande de déplacement, le titulaire </w:t>
      </w:r>
      <w:r w:rsidR="00FA2B8D" w:rsidRPr="007263DC">
        <w:rPr>
          <w:rFonts w:ascii="Arial" w:eastAsia="Times New Roman" w:hAnsi="Arial" w:cs="Arial"/>
          <w:color w:val="000000"/>
          <w:szCs w:val="22"/>
          <w:lang w:eastAsia="fr-FR"/>
        </w:rPr>
        <w:t>i</w:t>
      </w:r>
      <w:r w:rsidRPr="007263DC">
        <w:rPr>
          <w:rFonts w:ascii="Arial" w:eastAsia="Times New Roman" w:hAnsi="Arial" w:cs="Arial"/>
          <w:color w:val="000000"/>
          <w:szCs w:val="22"/>
          <w:lang w:eastAsia="fr-FR"/>
        </w:rPr>
        <w:t>ndique, au stade de la réservation, les émissions estimatives de gaz à effet de serre (GES) associées aux trajets proposés.</w:t>
      </w:r>
    </w:p>
    <w:p w14:paraId="6E42AC68" w14:textId="77777777" w:rsidR="00E104A1" w:rsidRDefault="00E104A1" w:rsidP="00E104A1">
      <w:pPr>
        <w:ind w:hanging="142"/>
        <w:rPr>
          <w:rFonts w:ascii="Arial" w:eastAsia="Times New Roman" w:hAnsi="Arial" w:cs="Arial"/>
          <w:color w:val="000000"/>
          <w:szCs w:val="22"/>
          <w:lang w:eastAsia="fr-FR"/>
        </w:rPr>
      </w:pPr>
    </w:p>
    <w:p w14:paraId="0EF498B5" w14:textId="17F006D4" w:rsidR="001A6844" w:rsidRPr="007263DC" w:rsidRDefault="00774926" w:rsidP="00E104A1">
      <w:pPr>
        <w:ind w:hanging="142"/>
        <w:rPr>
          <w:rFonts w:ascii="Arial" w:hAnsi="Arial" w:cs="Arial"/>
          <w:b/>
          <w:bCs/>
          <w:szCs w:val="22"/>
        </w:rPr>
      </w:pPr>
      <w:r w:rsidRPr="007263DC">
        <w:rPr>
          <w:rFonts w:ascii="Arial" w:hAnsi="Arial" w:cs="Arial"/>
          <w:b/>
          <w:bCs/>
          <w:szCs w:val="22"/>
        </w:rPr>
        <w:t>Critères de sélection des hébergements</w:t>
      </w:r>
      <w:r w:rsidR="001A6844" w:rsidRPr="007263DC">
        <w:rPr>
          <w:rFonts w:ascii="Arial" w:hAnsi="Arial" w:cs="Arial"/>
          <w:b/>
          <w:bCs/>
          <w:szCs w:val="22"/>
        </w:rPr>
        <w:t> :</w:t>
      </w:r>
    </w:p>
    <w:p w14:paraId="182F8C98" w14:textId="77777777" w:rsidR="00FA2B8D" w:rsidRPr="007263DC" w:rsidRDefault="00FA2B8D" w:rsidP="003B371F">
      <w:pPr>
        <w:rPr>
          <w:rFonts w:ascii="Arial" w:hAnsi="Arial" w:cs="Arial"/>
          <w:szCs w:val="22"/>
        </w:rPr>
      </w:pPr>
      <w:r w:rsidRPr="007263DC">
        <w:rPr>
          <w:rFonts w:ascii="Arial" w:hAnsi="Arial" w:cs="Arial"/>
          <w:szCs w:val="22"/>
        </w:rPr>
        <w:t>Le titulaire respecte les plafonds d’hébergement fixés par la réglementation applicable et par la politique voyage de l’ÉNSA Versailles.</w:t>
      </w:r>
    </w:p>
    <w:p w14:paraId="73316DC5" w14:textId="77777777" w:rsidR="00FA2B8D" w:rsidRPr="007263DC" w:rsidRDefault="00FA2B8D" w:rsidP="003B371F">
      <w:pPr>
        <w:rPr>
          <w:rFonts w:ascii="Arial" w:hAnsi="Arial" w:cs="Arial"/>
          <w:szCs w:val="22"/>
        </w:rPr>
      </w:pPr>
      <w:r w:rsidRPr="007263DC">
        <w:rPr>
          <w:rFonts w:ascii="Arial" w:hAnsi="Arial" w:cs="Arial"/>
          <w:szCs w:val="22"/>
        </w:rPr>
        <w:t>Les hébergements engagés dans des démarches environnementales reconnues devront être privilégiés à conditions économiques équivalentes.</w:t>
      </w:r>
    </w:p>
    <w:p w14:paraId="4A4D1481" w14:textId="77777777" w:rsidR="00FA2B8D" w:rsidRPr="007263DC" w:rsidRDefault="00FA2B8D" w:rsidP="003B371F">
      <w:pPr>
        <w:rPr>
          <w:rFonts w:ascii="Arial" w:hAnsi="Arial" w:cs="Arial"/>
          <w:szCs w:val="22"/>
        </w:rPr>
      </w:pPr>
      <w:r w:rsidRPr="00B427DE">
        <w:rPr>
          <w:rFonts w:ascii="Arial" w:hAnsi="Arial" w:cs="Arial"/>
          <w:szCs w:val="22"/>
          <w:u w:val="single"/>
        </w:rPr>
        <w:t>Sont notamment attendus</w:t>
      </w:r>
      <w:r w:rsidRPr="007263DC">
        <w:rPr>
          <w:rFonts w:ascii="Arial" w:hAnsi="Arial" w:cs="Arial"/>
          <w:szCs w:val="22"/>
        </w:rPr>
        <w:t xml:space="preserve"> :</w:t>
      </w:r>
    </w:p>
    <w:p w14:paraId="0A186F1C" w14:textId="77777777" w:rsidR="00FA2B8D" w:rsidRPr="007263DC" w:rsidRDefault="00FA2B8D">
      <w:pPr>
        <w:numPr>
          <w:ilvl w:val="0"/>
          <w:numId w:val="65"/>
        </w:numPr>
        <w:rPr>
          <w:rFonts w:ascii="Arial" w:hAnsi="Arial" w:cs="Arial"/>
          <w:szCs w:val="22"/>
        </w:rPr>
      </w:pPr>
      <w:r w:rsidRPr="007263DC">
        <w:rPr>
          <w:rFonts w:ascii="Arial" w:hAnsi="Arial" w:cs="Arial"/>
          <w:szCs w:val="22"/>
        </w:rPr>
        <w:t>Écolabel européen ;</w:t>
      </w:r>
    </w:p>
    <w:p w14:paraId="666B3B45" w14:textId="77777777" w:rsidR="00FA2B8D" w:rsidRPr="007263DC" w:rsidRDefault="00FA2B8D">
      <w:pPr>
        <w:numPr>
          <w:ilvl w:val="0"/>
          <w:numId w:val="65"/>
        </w:numPr>
        <w:rPr>
          <w:rFonts w:ascii="Arial" w:hAnsi="Arial" w:cs="Arial"/>
          <w:szCs w:val="22"/>
        </w:rPr>
      </w:pPr>
      <w:r w:rsidRPr="007263DC">
        <w:rPr>
          <w:rFonts w:ascii="Arial" w:hAnsi="Arial" w:cs="Arial"/>
          <w:szCs w:val="22"/>
        </w:rPr>
        <w:t>Clef Verte ;</w:t>
      </w:r>
    </w:p>
    <w:p w14:paraId="3ACDA573" w14:textId="77777777" w:rsidR="00FA2B8D" w:rsidRPr="007263DC" w:rsidRDefault="00FA2B8D">
      <w:pPr>
        <w:numPr>
          <w:ilvl w:val="0"/>
          <w:numId w:val="65"/>
        </w:numPr>
        <w:rPr>
          <w:rFonts w:ascii="Arial" w:hAnsi="Arial" w:cs="Arial"/>
          <w:szCs w:val="22"/>
        </w:rPr>
      </w:pPr>
      <w:r w:rsidRPr="007263DC">
        <w:rPr>
          <w:rFonts w:ascii="Arial" w:hAnsi="Arial" w:cs="Arial"/>
          <w:szCs w:val="22"/>
        </w:rPr>
        <w:t>ISO 14001 ;</w:t>
      </w:r>
    </w:p>
    <w:p w14:paraId="7E510F61" w14:textId="77777777" w:rsidR="00FA2B8D" w:rsidRPr="007263DC" w:rsidRDefault="00FA2B8D">
      <w:pPr>
        <w:numPr>
          <w:ilvl w:val="0"/>
          <w:numId w:val="65"/>
        </w:numPr>
        <w:rPr>
          <w:rFonts w:ascii="Arial" w:hAnsi="Arial" w:cs="Arial"/>
          <w:szCs w:val="22"/>
        </w:rPr>
      </w:pPr>
      <w:r w:rsidRPr="007263DC">
        <w:rPr>
          <w:rFonts w:ascii="Arial" w:hAnsi="Arial" w:cs="Arial"/>
          <w:szCs w:val="22"/>
        </w:rPr>
        <w:t>ou tout autre label équivalent reconnu.</w:t>
      </w:r>
    </w:p>
    <w:p w14:paraId="06C7FDF1" w14:textId="77777777" w:rsidR="00FA2B8D" w:rsidRPr="007263DC" w:rsidRDefault="00FA2B8D" w:rsidP="003B371F">
      <w:pPr>
        <w:rPr>
          <w:rFonts w:ascii="Arial" w:hAnsi="Arial" w:cs="Arial"/>
          <w:szCs w:val="22"/>
        </w:rPr>
      </w:pPr>
      <w:r w:rsidRPr="00B427DE">
        <w:rPr>
          <w:rFonts w:ascii="Arial" w:hAnsi="Arial" w:cs="Arial"/>
          <w:szCs w:val="22"/>
          <w:u w:val="single"/>
        </w:rPr>
        <w:t>Le titulaire veillera également</w:t>
      </w:r>
      <w:r w:rsidRPr="007263DC">
        <w:rPr>
          <w:rFonts w:ascii="Arial" w:hAnsi="Arial" w:cs="Arial"/>
          <w:szCs w:val="22"/>
        </w:rPr>
        <w:t xml:space="preserve"> :</w:t>
      </w:r>
    </w:p>
    <w:p w14:paraId="4165CA36" w14:textId="77777777" w:rsidR="00FA2B8D" w:rsidRPr="007263DC" w:rsidRDefault="00FA2B8D">
      <w:pPr>
        <w:numPr>
          <w:ilvl w:val="0"/>
          <w:numId w:val="66"/>
        </w:numPr>
        <w:rPr>
          <w:rFonts w:ascii="Arial" w:hAnsi="Arial" w:cs="Arial"/>
          <w:szCs w:val="22"/>
        </w:rPr>
      </w:pPr>
      <w:r w:rsidRPr="007263DC">
        <w:rPr>
          <w:rFonts w:ascii="Arial" w:hAnsi="Arial" w:cs="Arial"/>
          <w:szCs w:val="22"/>
        </w:rPr>
        <w:t>à la qualité des prestations proposées ;</w:t>
      </w:r>
    </w:p>
    <w:p w14:paraId="790B5447" w14:textId="77777777" w:rsidR="00FA2B8D" w:rsidRPr="007263DC" w:rsidRDefault="00FA2B8D">
      <w:pPr>
        <w:numPr>
          <w:ilvl w:val="0"/>
          <w:numId w:val="66"/>
        </w:numPr>
        <w:rPr>
          <w:rFonts w:ascii="Arial" w:hAnsi="Arial" w:cs="Arial"/>
          <w:szCs w:val="22"/>
        </w:rPr>
      </w:pPr>
      <w:r w:rsidRPr="007263DC">
        <w:rPr>
          <w:rFonts w:ascii="Arial" w:hAnsi="Arial" w:cs="Arial"/>
          <w:szCs w:val="22"/>
        </w:rPr>
        <w:t>à la sécurité des voyageurs ;</w:t>
      </w:r>
    </w:p>
    <w:p w14:paraId="42AD1FC1" w14:textId="77777777" w:rsidR="00FA2B8D" w:rsidRPr="007263DC" w:rsidRDefault="00FA2B8D">
      <w:pPr>
        <w:numPr>
          <w:ilvl w:val="0"/>
          <w:numId w:val="66"/>
        </w:numPr>
        <w:rPr>
          <w:rFonts w:ascii="Arial" w:hAnsi="Arial" w:cs="Arial"/>
          <w:szCs w:val="22"/>
        </w:rPr>
      </w:pPr>
      <w:r w:rsidRPr="007263DC">
        <w:rPr>
          <w:rFonts w:ascii="Arial" w:hAnsi="Arial" w:cs="Arial"/>
          <w:szCs w:val="22"/>
        </w:rPr>
        <w:t>à la proximité des lieux de mission ;</w:t>
      </w:r>
    </w:p>
    <w:p w14:paraId="06A8019D" w14:textId="77777777" w:rsidR="00FA2B8D" w:rsidRPr="007263DC" w:rsidRDefault="00FA2B8D">
      <w:pPr>
        <w:numPr>
          <w:ilvl w:val="0"/>
          <w:numId w:val="66"/>
        </w:numPr>
        <w:rPr>
          <w:rFonts w:ascii="Arial" w:hAnsi="Arial" w:cs="Arial"/>
          <w:szCs w:val="22"/>
        </w:rPr>
      </w:pPr>
      <w:r w:rsidRPr="007263DC">
        <w:rPr>
          <w:rFonts w:ascii="Arial" w:hAnsi="Arial" w:cs="Arial"/>
          <w:szCs w:val="22"/>
        </w:rPr>
        <w:t>à l’accessibilité des établissements.</w:t>
      </w:r>
    </w:p>
    <w:p w14:paraId="168FA70F" w14:textId="77777777" w:rsidR="00684D5D" w:rsidRPr="007263DC" w:rsidRDefault="00684D5D" w:rsidP="003B371F">
      <w:pPr>
        <w:rPr>
          <w:rFonts w:ascii="Arial" w:hAnsi="Arial" w:cs="Arial"/>
          <w:szCs w:val="22"/>
        </w:rPr>
      </w:pPr>
      <w:r w:rsidRPr="00B427DE">
        <w:rPr>
          <w:rFonts w:ascii="Arial" w:hAnsi="Arial" w:cs="Arial"/>
          <w:szCs w:val="22"/>
          <w:u w:val="single"/>
        </w:rPr>
        <w:t>Les frais d’hébergement comprennent</w:t>
      </w:r>
      <w:r w:rsidRPr="007263DC">
        <w:rPr>
          <w:rFonts w:ascii="Arial" w:hAnsi="Arial" w:cs="Arial"/>
          <w:szCs w:val="22"/>
        </w:rPr>
        <w:t xml:space="preserve"> :</w:t>
      </w:r>
    </w:p>
    <w:p w14:paraId="2008A9D7" w14:textId="215A6FD0" w:rsidR="00684D5D" w:rsidRPr="007263DC" w:rsidRDefault="00B427DE">
      <w:pPr>
        <w:numPr>
          <w:ilvl w:val="0"/>
          <w:numId w:val="26"/>
        </w:numPr>
        <w:rPr>
          <w:rFonts w:ascii="Arial" w:hAnsi="Arial" w:cs="Arial"/>
          <w:szCs w:val="22"/>
        </w:rPr>
      </w:pPr>
      <w:r>
        <w:rPr>
          <w:rFonts w:ascii="Arial" w:hAnsi="Arial" w:cs="Arial"/>
          <w:szCs w:val="22"/>
        </w:rPr>
        <w:t>L</w:t>
      </w:r>
      <w:r w:rsidR="00684D5D" w:rsidRPr="007263DC">
        <w:rPr>
          <w:rFonts w:ascii="Arial" w:hAnsi="Arial" w:cs="Arial"/>
          <w:szCs w:val="22"/>
        </w:rPr>
        <w:t>a chambre ;</w:t>
      </w:r>
    </w:p>
    <w:p w14:paraId="07686A36" w14:textId="4262B76D" w:rsidR="00684D5D" w:rsidRPr="007263DC" w:rsidRDefault="00B427DE">
      <w:pPr>
        <w:numPr>
          <w:ilvl w:val="0"/>
          <w:numId w:val="26"/>
        </w:numPr>
        <w:rPr>
          <w:rFonts w:ascii="Arial" w:hAnsi="Arial" w:cs="Arial"/>
          <w:szCs w:val="22"/>
        </w:rPr>
      </w:pPr>
      <w:r>
        <w:rPr>
          <w:rFonts w:ascii="Arial" w:hAnsi="Arial" w:cs="Arial"/>
          <w:szCs w:val="22"/>
        </w:rPr>
        <w:t>L</w:t>
      </w:r>
      <w:r w:rsidR="00684D5D" w:rsidRPr="007263DC">
        <w:rPr>
          <w:rFonts w:ascii="Arial" w:hAnsi="Arial" w:cs="Arial"/>
          <w:szCs w:val="22"/>
        </w:rPr>
        <w:t>e petit-déjeuner ;</w:t>
      </w:r>
    </w:p>
    <w:p w14:paraId="7BBA6BFE" w14:textId="14B3D169" w:rsidR="001A4B91" w:rsidRPr="00B427DE" w:rsidRDefault="00B427DE">
      <w:pPr>
        <w:numPr>
          <w:ilvl w:val="0"/>
          <w:numId w:val="26"/>
        </w:numPr>
        <w:rPr>
          <w:rFonts w:ascii="Arial" w:hAnsi="Arial" w:cs="Arial"/>
          <w:szCs w:val="22"/>
        </w:rPr>
      </w:pPr>
      <w:r w:rsidRPr="007263DC">
        <w:rPr>
          <w:rFonts w:ascii="Arial" w:hAnsi="Arial" w:cs="Arial"/>
          <w:szCs w:val="22"/>
        </w:rPr>
        <w:t>Les</w:t>
      </w:r>
      <w:r w:rsidR="00684D5D" w:rsidRPr="007263DC">
        <w:rPr>
          <w:rFonts w:ascii="Arial" w:hAnsi="Arial" w:cs="Arial"/>
          <w:szCs w:val="22"/>
        </w:rPr>
        <w:t xml:space="preserve"> taxes de séjour.</w:t>
      </w:r>
    </w:p>
    <w:tbl>
      <w:tblPr>
        <w:tblStyle w:val="TableauGrille1Clair-Accentuation1"/>
        <w:tblW w:w="9918" w:type="dxa"/>
        <w:jc w:val="center"/>
        <w:tblLook w:val="04A0" w:firstRow="1" w:lastRow="0" w:firstColumn="1" w:lastColumn="0" w:noHBand="0" w:noVBand="1"/>
      </w:tblPr>
      <w:tblGrid>
        <w:gridCol w:w="1972"/>
        <w:gridCol w:w="1128"/>
        <w:gridCol w:w="1128"/>
        <w:gridCol w:w="1440"/>
        <w:gridCol w:w="2124"/>
        <w:gridCol w:w="2126"/>
      </w:tblGrid>
      <w:tr w:rsidR="003E58B2" w:rsidRPr="007263DC" w14:paraId="735AE074" w14:textId="77777777" w:rsidTr="00B427DE">
        <w:trPr>
          <w:cnfStyle w:val="100000000000" w:firstRow="1" w:lastRow="0" w:firstColumn="0" w:lastColumn="0" w:oddVBand="0" w:evenVBand="0" w:oddHBand="0" w:evenHBand="0" w:firstRowFirstColumn="0" w:firstRowLastColumn="0" w:lastRowFirstColumn="0" w:lastRowLastColumn="0"/>
          <w:trHeight w:val="835"/>
          <w:jc w:val="center"/>
        </w:trPr>
        <w:tc>
          <w:tcPr>
            <w:cnfStyle w:val="001000000000" w:firstRow="0" w:lastRow="0" w:firstColumn="1" w:lastColumn="0" w:oddVBand="0" w:evenVBand="0" w:oddHBand="0" w:evenHBand="0" w:firstRowFirstColumn="0" w:firstRowLastColumn="0" w:lastRowFirstColumn="0" w:lastRowLastColumn="0"/>
            <w:tcW w:w="1972" w:type="dxa"/>
            <w:shd w:val="clear" w:color="auto" w:fill="E5DFEC" w:themeFill="accent4" w:themeFillTint="33"/>
          </w:tcPr>
          <w:p w14:paraId="06557653" w14:textId="77777777" w:rsidR="00303680" w:rsidRPr="007263DC" w:rsidRDefault="00303680" w:rsidP="006F2F9D">
            <w:pPr>
              <w:pStyle w:val="Style"/>
              <w:spacing w:before="60" w:after="60"/>
              <w:ind w:left="319" w:right="288"/>
              <w:jc w:val="both"/>
              <w:rPr>
                <w:rFonts w:ascii="Arial" w:hAnsi="Arial" w:cs="Arial"/>
                <w:sz w:val="22"/>
                <w:szCs w:val="22"/>
              </w:rPr>
            </w:pPr>
          </w:p>
        </w:tc>
        <w:tc>
          <w:tcPr>
            <w:tcW w:w="1128" w:type="dxa"/>
            <w:shd w:val="clear" w:color="auto" w:fill="E5DFEC" w:themeFill="accent4" w:themeFillTint="33"/>
            <w:vAlign w:val="center"/>
          </w:tcPr>
          <w:p w14:paraId="17A8FAF6" w14:textId="77777777" w:rsidR="00303680" w:rsidRPr="00B427DE" w:rsidRDefault="00303680" w:rsidP="006F2F9D">
            <w:pPr>
              <w:pStyle w:val="Style"/>
              <w:spacing w:before="60" w:after="60"/>
              <w:ind w:right="289"/>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B427DE">
              <w:rPr>
                <w:rFonts w:ascii="Arial" w:hAnsi="Arial" w:cs="Arial"/>
                <w:sz w:val="20"/>
                <w:szCs w:val="20"/>
              </w:rPr>
              <w:t>Taux de base</w:t>
            </w:r>
          </w:p>
        </w:tc>
        <w:tc>
          <w:tcPr>
            <w:tcW w:w="1128" w:type="dxa"/>
            <w:shd w:val="clear" w:color="auto" w:fill="E5DFEC" w:themeFill="accent4" w:themeFillTint="33"/>
            <w:vAlign w:val="center"/>
          </w:tcPr>
          <w:p w14:paraId="48B07AAB" w14:textId="77777777" w:rsidR="00303680" w:rsidRPr="00B427DE" w:rsidRDefault="00303680" w:rsidP="006F2F9D">
            <w:pPr>
              <w:pStyle w:val="Style"/>
              <w:spacing w:before="60" w:after="60"/>
              <w:ind w:right="289"/>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B427DE">
              <w:rPr>
                <w:rFonts w:ascii="Arial" w:hAnsi="Arial" w:cs="Arial"/>
                <w:sz w:val="20"/>
                <w:szCs w:val="20"/>
              </w:rPr>
              <w:t>Paris</w:t>
            </w:r>
          </w:p>
        </w:tc>
        <w:tc>
          <w:tcPr>
            <w:tcW w:w="1440" w:type="dxa"/>
            <w:shd w:val="clear" w:color="auto" w:fill="E5DFEC" w:themeFill="accent4" w:themeFillTint="33"/>
            <w:vAlign w:val="center"/>
          </w:tcPr>
          <w:p w14:paraId="355EE104" w14:textId="77777777" w:rsidR="00303680" w:rsidRPr="00B427DE" w:rsidRDefault="00303680" w:rsidP="006F2F9D">
            <w:pPr>
              <w:pStyle w:val="Style"/>
              <w:spacing w:before="60" w:after="60"/>
              <w:ind w:right="289"/>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B427DE">
              <w:rPr>
                <w:rFonts w:ascii="Arial" w:hAnsi="Arial" w:cs="Arial"/>
                <w:sz w:val="20"/>
                <w:szCs w:val="20"/>
              </w:rPr>
              <w:t>Versailles</w:t>
            </w:r>
          </w:p>
        </w:tc>
        <w:tc>
          <w:tcPr>
            <w:tcW w:w="2124" w:type="dxa"/>
            <w:shd w:val="clear" w:color="auto" w:fill="E5DFEC" w:themeFill="accent4" w:themeFillTint="33"/>
            <w:vAlign w:val="center"/>
          </w:tcPr>
          <w:p w14:paraId="13EB29B4" w14:textId="77777777" w:rsidR="00303680" w:rsidRPr="00B427DE" w:rsidRDefault="00303680" w:rsidP="006F2F9D">
            <w:pPr>
              <w:pStyle w:val="Style"/>
              <w:spacing w:before="60" w:after="60"/>
              <w:ind w:right="289"/>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B427DE">
              <w:rPr>
                <w:rFonts w:ascii="Arial" w:hAnsi="Arial" w:cs="Arial"/>
                <w:sz w:val="20"/>
                <w:szCs w:val="20"/>
              </w:rPr>
              <w:t>Grandes villes et communes de la métropole du Grand Paris et Outre-mer</w:t>
            </w:r>
          </w:p>
        </w:tc>
        <w:tc>
          <w:tcPr>
            <w:tcW w:w="2126" w:type="dxa"/>
            <w:shd w:val="clear" w:color="auto" w:fill="E5DFEC" w:themeFill="accent4" w:themeFillTint="33"/>
            <w:vAlign w:val="center"/>
          </w:tcPr>
          <w:p w14:paraId="3FAB8A4D" w14:textId="6AD32B20" w:rsidR="00303680" w:rsidRPr="00B427DE" w:rsidRDefault="00303680" w:rsidP="006F2F9D">
            <w:pPr>
              <w:pStyle w:val="Style"/>
              <w:spacing w:before="60" w:after="60"/>
              <w:ind w:right="289"/>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B427DE">
              <w:rPr>
                <w:rFonts w:ascii="Arial" w:hAnsi="Arial" w:cs="Arial"/>
                <w:sz w:val="20"/>
                <w:szCs w:val="20"/>
              </w:rPr>
              <w:t>Nouvelle-Calédonie</w:t>
            </w:r>
            <w:r w:rsidR="006E570F">
              <w:rPr>
                <w:rFonts w:ascii="Arial" w:hAnsi="Arial" w:cs="Arial"/>
                <w:sz w:val="20"/>
                <w:szCs w:val="20"/>
              </w:rPr>
              <w:t xml:space="preserve"> </w:t>
            </w:r>
          </w:p>
          <w:p w14:paraId="32E57062" w14:textId="6CEFDFC3" w:rsidR="00303680" w:rsidRPr="00B427DE" w:rsidRDefault="00303680" w:rsidP="006F2F9D">
            <w:pPr>
              <w:pStyle w:val="Style"/>
              <w:spacing w:before="60" w:after="60"/>
              <w:ind w:right="289"/>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B427DE">
              <w:rPr>
                <w:rFonts w:ascii="Arial" w:hAnsi="Arial" w:cs="Arial"/>
                <w:sz w:val="20"/>
                <w:szCs w:val="20"/>
              </w:rPr>
              <w:t>Wallis et Futuna</w:t>
            </w:r>
            <w:r w:rsidR="006E570F">
              <w:rPr>
                <w:rFonts w:ascii="Arial" w:hAnsi="Arial" w:cs="Arial"/>
                <w:sz w:val="20"/>
                <w:szCs w:val="20"/>
              </w:rPr>
              <w:t xml:space="preserve"> </w:t>
            </w:r>
          </w:p>
          <w:p w14:paraId="27153339" w14:textId="77777777" w:rsidR="00303680" w:rsidRPr="00B427DE" w:rsidRDefault="00303680" w:rsidP="006F2F9D">
            <w:pPr>
              <w:pStyle w:val="Style"/>
              <w:spacing w:before="60" w:after="60"/>
              <w:ind w:right="289"/>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B427DE">
              <w:rPr>
                <w:rFonts w:ascii="Arial" w:hAnsi="Arial" w:cs="Arial"/>
                <w:sz w:val="20"/>
                <w:szCs w:val="20"/>
              </w:rPr>
              <w:t>Polynésie française</w:t>
            </w:r>
          </w:p>
        </w:tc>
      </w:tr>
      <w:tr w:rsidR="00C021C0" w:rsidRPr="007263DC" w14:paraId="2454D1E8" w14:textId="77777777" w:rsidTr="00B427DE">
        <w:trPr>
          <w:jc w:val="center"/>
        </w:trPr>
        <w:tc>
          <w:tcPr>
            <w:cnfStyle w:val="001000000000" w:firstRow="0" w:lastRow="0" w:firstColumn="1" w:lastColumn="0" w:oddVBand="0" w:evenVBand="0" w:oddHBand="0" w:evenHBand="0" w:firstRowFirstColumn="0" w:firstRowLastColumn="0" w:lastRowFirstColumn="0" w:lastRowLastColumn="0"/>
            <w:tcW w:w="1972" w:type="dxa"/>
          </w:tcPr>
          <w:p w14:paraId="0061BEAD" w14:textId="02F9689C" w:rsidR="00303680" w:rsidRPr="007263DC" w:rsidRDefault="00303680" w:rsidP="006F2F9D">
            <w:pPr>
              <w:pStyle w:val="Style"/>
              <w:spacing w:before="60" w:after="60"/>
              <w:ind w:right="288"/>
              <w:jc w:val="both"/>
              <w:rPr>
                <w:rFonts w:ascii="Arial" w:hAnsi="Arial" w:cs="Arial"/>
                <w:sz w:val="22"/>
                <w:szCs w:val="22"/>
              </w:rPr>
            </w:pPr>
            <w:r w:rsidRPr="00B427DE">
              <w:rPr>
                <w:rFonts w:ascii="Arial" w:hAnsi="Arial" w:cs="Arial"/>
                <w:sz w:val="20"/>
                <w:szCs w:val="20"/>
              </w:rPr>
              <w:t>Hébergement, petit déjeuner inclus*</w:t>
            </w:r>
            <w:r w:rsidR="00C92C73">
              <w:rPr>
                <w:rFonts w:ascii="Arial" w:hAnsi="Arial" w:cs="Arial"/>
                <w:sz w:val="20"/>
                <w:szCs w:val="20"/>
              </w:rPr>
              <w:t xml:space="preserve"> (TTC)</w:t>
            </w:r>
          </w:p>
        </w:tc>
        <w:tc>
          <w:tcPr>
            <w:tcW w:w="1128" w:type="dxa"/>
            <w:vAlign w:val="center"/>
          </w:tcPr>
          <w:p w14:paraId="40DCA221" w14:textId="77777777" w:rsidR="00303680" w:rsidRPr="00B427DE" w:rsidRDefault="00303680" w:rsidP="006F2F9D">
            <w:pPr>
              <w:pStyle w:val="Style"/>
              <w:spacing w:before="60" w:after="60"/>
              <w:ind w:right="288"/>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427DE">
              <w:rPr>
                <w:rFonts w:ascii="Arial" w:hAnsi="Arial" w:cs="Arial"/>
                <w:sz w:val="20"/>
                <w:szCs w:val="20"/>
              </w:rPr>
              <w:t>Forfait de 90€</w:t>
            </w:r>
          </w:p>
        </w:tc>
        <w:tc>
          <w:tcPr>
            <w:tcW w:w="1128" w:type="dxa"/>
            <w:vAlign w:val="center"/>
          </w:tcPr>
          <w:p w14:paraId="6B449711" w14:textId="77777777" w:rsidR="00303680" w:rsidRPr="00B427DE" w:rsidRDefault="00303680" w:rsidP="006F2F9D">
            <w:pPr>
              <w:pStyle w:val="Style"/>
              <w:spacing w:before="60" w:after="60"/>
              <w:ind w:right="288"/>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427DE">
              <w:rPr>
                <w:rFonts w:ascii="Arial" w:hAnsi="Arial" w:cs="Arial"/>
                <w:sz w:val="20"/>
                <w:szCs w:val="20"/>
              </w:rPr>
              <w:t>Forfait de 140€</w:t>
            </w:r>
          </w:p>
        </w:tc>
        <w:tc>
          <w:tcPr>
            <w:tcW w:w="1440" w:type="dxa"/>
            <w:vAlign w:val="center"/>
          </w:tcPr>
          <w:p w14:paraId="41644F8D" w14:textId="77777777" w:rsidR="00303680" w:rsidRPr="00B427DE" w:rsidRDefault="00303680" w:rsidP="006F2F9D">
            <w:pPr>
              <w:pStyle w:val="Style"/>
              <w:spacing w:before="60" w:after="60"/>
              <w:ind w:right="288"/>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427DE">
              <w:rPr>
                <w:rFonts w:ascii="Arial" w:hAnsi="Arial" w:cs="Arial"/>
                <w:sz w:val="20"/>
                <w:szCs w:val="20"/>
              </w:rPr>
              <w:t>Plafond de 120€</w:t>
            </w:r>
          </w:p>
        </w:tc>
        <w:tc>
          <w:tcPr>
            <w:tcW w:w="2124" w:type="dxa"/>
            <w:vAlign w:val="center"/>
          </w:tcPr>
          <w:p w14:paraId="404CAF1C" w14:textId="77777777" w:rsidR="00303680" w:rsidRPr="00B427DE" w:rsidRDefault="00303680" w:rsidP="006F2F9D">
            <w:pPr>
              <w:pStyle w:val="Style"/>
              <w:spacing w:before="60" w:after="60"/>
              <w:ind w:right="288"/>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427DE">
              <w:rPr>
                <w:rFonts w:ascii="Arial" w:hAnsi="Arial" w:cs="Arial"/>
                <w:sz w:val="20"/>
                <w:szCs w:val="20"/>
              </w:rPr>
              <w:t>Forfait de 120€</w:t>
            </w:r>
          </w:p>
        </w:tc>
        <w:tc>
          <w:tcPr>
            <w:tcW w:w="2126" w:type="dxa"/>
            <w:vAlign w:val="center"/>
          </w:tcPr>
          <w:p w14:paraId="58E6ABAC" w14:textId="77777777" w:rsidR="00303680" w:rsidRPr="00B427DE" w:rsidRDefault="00303680" w:rsidP="006F2F9D">
            <w:pPr>
              <w:pStyle w:val="Style"/>
              <w:spacing w:before="60" w:after="60"/>
              <w:ind w:right="288"/>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427DE">
              <w:rPr>
                <w:rFonts w:ascii="Arial" w:hAnsi="Arial" w:cs="Arial"/>
                <w:sz w:val="20"/>
                <w:szCs w:val="20"/>
              </w:rPr>
              <w:t>Forfait de 120€</w:t>
            </w:r>
          </w:p>
        </w:tc>
      </w:tr>
    </w:tbl>
    <w:p w14:paraId="1D130D48" w14:textId="0C384E8F" w:rsidR="00901A52" w:rsidRDefault="00901A52" w:rsidP="006F2F9D">
      <w:pPr>
        <w:pStyle w:val="Style"/>
        <w:shd w:val="clear" w:color="auto" w:fill="FFFFFF"/>
        <w:spacing w:before="60" w:after="60"/>
        <w:ind w:right="-2"/>
        <w:jc w:val="both"/>
        <w:rPr>
          <w:rFonts w:ascii="Arial" w:hAnsi="Arial" w:cs="Arial"/>
          <w:i/>
          <w:iCs/>
          <w:sz w:val="22"/>
          <w:szCs w:val="22"/>
        </w:rPr>
      </w:pPr>
      <w:r w:rsidRPr="007263DC">
        <w:rPr>
          <w:rFonts w:ascii="Arial" w:hAnsi="Arial" w:cs="Arial"/>
          <w:i/>
          <w:iCs/>
          <w:sz w:val="22"/>
          <w:szCs w:val="22"/>
        </w:rPr>
        <w:t>Conformément à la réglementation (arrêté du 20/09/2023), ce taux est porté à 150 €</w:t>
      </w:r>
      <w:r w:rsidR="00092695" w:rsidRPr="007263DC">
        <w:rPr>
          <w:rFonts w:ascii="Arial" w:hAnsi="Arial" w:cs="Arial"/>
          <w:i/>
          <w:iCs/>
          <w:sz w:val="22"/>
          <w:szCs w:val="22"/>
        </w:rPr>
        <w:t xml:space="preserve"> </w:t>
      </w:r>
      <w:r w:rsidR="00C92C73">
        <w:rPr>
          <w:rFonts w:ascii="Arial" w:hAnsi="Arial" w:cs="Arial"/>
          <w:i/>
          <w:iCs/>
          <w:sz w:val="22"/>
          <w:szCs w:val="22"/>
        </w:rPr>
        <w:t xml:space="preserve">TTC </w:t>
      </w:r>
      <w:r w:rsidR="00092695" w:rsidRPr="007263DC">
        <w:rPr>
          <w:rFonts w:ascii="Arial" w:hAnsi="Arial" w:cs="Arial"/>
          <w:i/>
          <w:iCs/>
          <w:sz w:val="22"/>
          <w:szCs w:val="22"/>
        </w:rPr>
        <w:t>par nuitée</w:t>
      </w:r>
      <w:r w:rsidRPr="007263DC">
        <w:rPr>
          <w:rFonts w:ascii="Arial" w:hAnsi="Arial" w:cs="Arial"/>
          <w:i/>
          <w:iCs/>
          <w:sz w:val="22"/>
          <w:szCs w:val="22"/>
        </w:rPr>
        <w:t xml:space="preserve"> pour les agents en situation de handicap ou de mobilité réduite.</w:t>
      </w:r>
    </w:p>
    <w:p w14:paraId="128A25AA" w14:textId="012AF6C4" w:rsidR="00E104A1" w:rsidRPr="004B3618" w:rsidRDefault="004B7B01" w:rsidP="006F2F9D">
      <w:pPr>
        <w:pStyle w:val="Style"/>
        <w:shd w:val="clear" w:color="auto" w:fill="FFFFFF"/>
        <w:spacing w:before="60" w:after="60"/>
        <w:ind w:right="-2"/>
        <w:jc w:val="both"/>
        <w:rPr>
          <w:rFonts w:ascii="Arial" w:hAnsi="Arial" w:cs="Arial"/>
          <w:i/>
          <w:iCs/>
          <w:sz w:val="22"/>
          <w:szCs w:val="22"/>
        </w:rPr>
      </w:pPr>
      <w:r w:rsidRPr="00D4596F">
        <w:rPr>
          <w:rFonts w:ascii="Arial" w:hAnsi="Arial" w:cs="Arial"/>
          <w:i/>
          <w:iCs/>
          <w:sz w:val="22"/>
          <w:szCs w:val="22"/>
        </w:rPr>
        <w:t xml:space="preserve">Ces plafonds réglementaires s’entendent hors frais de transaction fixes perçus par le titulaire </w:t>
      </w:r>
      <w:r w:rsidRPr="004B3618">
        <w:rPr>
          <w:rFonts w:ascii="Arial" w:hAnsi="Arial" w:cs="Arial"/>
          <w:i/>
          <w:iCs/>
          <w:sz w:val="22"/>
          <w:szCs w:val="22"/>
        </w:rPr>
        <w:t>du présent marché.</w:t>
      </w:r>
    </w:p>
    <w:p w14:paraId="624CADB6" w14:textId="77777777" w:rsidR="004B7B01" w:rsidRPr="004B3618" w:rsidRDefault="004B7B01" w:rsidP="006F2F9D">
      <w:pPr>
        <w:pStyle w:val="Style"/>
        <w:shd w:val="clear" w:color="auto" w:fill="FFFFFF"/>
        <w:spacing w:before="60" w:after="60"/>
        <w:ind w:right="-2"/>
        <w:jc w:val="both"/>
        <w:rPr>
          <w:rFonts w:ascii="Arial" w:hAnsi="Arial" w:cs="Arial"/>
          <w:i/>
          <w:iCs/>
          <w:sz w:val="22"/>
          <w:szCs w:val="22"/>
        </w:rPr>
      </w:pPr>
    </w:p>
    <w:p w14:paraId="70AB2ACB" w14:textId="52D0F93D" w:rsidR="007263DC" w:rsidRPr="004B3618" w:rsidRDefault="00901A52" w:rsidP="00E104A1">
      <w:pPr>
        <w:rPr>
          <w:rFonts w:ascii="Arial" w:hAnsi="Arial" w:cs="Arial"/>
          <w:b/>
          <w:bCs/>
          <w:szCs w:val="22"/>
        </w:rPr>
      </w:pPr>
      <w:r w:rsidRPr="004B3618">
        <w:rPr>
          <w:rFonts w:ascii="Arial" w:hAnsi="Arial" w:cs="Arial"/>
          <w:b/>
          <w:bCs/>
          <w:szCs w:val="22"/>
        </w:rPr>
        <w:t xml:space="preserve"> </w:t>
      </w:r>
      <w:r w:rsidR="0096719D" w:rsidRPr="004B3618">
        <w:rPr>
          <w:rFonts w:ascii="Arial" w:hAnsi="Arial" w:cs="Arial"/>
          <w:b/>
          <w:bCs/>
          <w:szCs w:val="22"/>
        </w:rPr>
        <w:t>Engagements d’accessibilité PMR et alignement social</w:t>
      </w:r>
    </w:p>
    <w:p w14:paraId="18C8A4BE" w14:textId="77777777" w:rsidR="00FA2B8D" w:rsidRPr="004B3618" w:rsidRDefault="00FA2B8D" w:rsidP="00B427DE">
      <w:pPr>
        <w:rPr>
          <w:rFonts w:ascii="Arial" w:eastAsia="Times New Roman" w:hAnsi="Arial" w:cs="Arial"/>
          <w:szCs w:val="22"/>
          <w:lang w:eastAsia="fr-FR"/>
        </w:rPr>
      </w:pPr>
      <w:r w:rsidRPr="004B3618">
        <w:rPr>
          <w:rFonts w:ascii="Arial" w:eastAsia="Times New Roman" w:hAnsi="Arial" w:cs="Arial"/>
          <w:szCs w:val="22"/>
          <w:lang w:eastAsia="fr-FR"/>
        </w:rPr>
        <w:t>Le titulaire garantit l’accessibilité des prestations aux personnes à mobilité réduite ou présentant des besoins spécifiques.</w:t>
      </w:r>
    </w:p>
    <w:p w14:paraId="6464D840" w14:textId="77777777" w:rsidR="00FA2B8D" w:rsidRPr="004B3618" w:rsidRDefault="00FA2B8D" w:rsidP="00B427DE">
      <w:pPr>
        <w:rPr>
          <w:rFonts w:ascii="Arial" w:eastAsia="Times New Roman" w:hAnsi="Arial" w:cs="Arial"/>
          <w:szCs w:val="22"/>
          <w:lang w:eastAsia="fr-FR"/>
        </w:rPr>
      </w:pPr>
      <w:r w:rsidRPr="004B3618">
        <w:rPr>
          <w:rFonts w:ascii="Arial" w:eastAsia="Times New Roman" w:hAnsi="Arial" w:cs="Arial"/>
          <w:szCs w:val="22"/>
          <w:u w:val="single"/>
          <w:lang w:eastAsia="fr-FR"/>
        </w:rPr>
        <w:t>Il devra être en mesure</w:t>
      </w:r>
      <w:r w:rsidRPr="004B3618">
        <w:rPr>
          <w:rFonts w:ascii="Arial" w:eastAsia="Times New Roman" w:hAnsi="Arial" w:cs="Arial"/>
          <w:szCs w:val="22"/>
          <w:lang w:eastAsia="fr-FR"/>
        </w:rPr>
        <w:t xml:space="preserve"> :</w:t>
      </w:r>
    </w:p>
    <w:p w14:paraId="0BC8F72E" w14:textId="77777777" w:rsidR="00FA2B8D" w:rsidRPr="004B3618" w:rsidRDefault="00FA2B8D">
      <w:pPr>
        <w:numPr>
          <w:ilvl w:val="0"/>
          <w:numId w:val="67"/>
        </w:numPr>
        <w:rPr>
          <w:rFonts w:ascii="Arial" w:eastAsia="Times New Roman" w:hAnsi="Arial" w:cs="Arial"/>
          <w:szCs w:val="22"/>
          <w:lang w:eastAsia="fr-FR"/>
        </w:rPr>
      </w:pPr>
      <w:r w:rsidRPr="004B3618">
        <w:rPr>
          <w:rFonts w:ascii="Arial" w:eastAsia="Times New Roman" w:hAnsi="Arial" w:cs="Arial"/>
          <w:szCs w:val="22"/>
          <w:lang w:eastAsia="fr-FR"/>
        </w:rPr>
        <w:t>d’organiser les prestations d’assistance nécessaires ;</w:t>
      </w:r>
    </w:p>
    <w:p w14:paraId="37BF50B7" w14:textId="77777777" w:rsidR="00FA2B8D" w:rsidRPr="004B3618" w:rsidRDefault="00FA2B8D">
      <w:pPr>
        <w:numPr>
          <w:ilvl w:val="0"/>
          <w:numId w:val="67"/>
        </w:numPr>
        <w:rPr>
          <w:rFonts w:ascii="Arial" w:eastAsia="Times New Roman" w:hAnsi="Arial" w:cs="Arial"/>
          <w:szCs w:val="22"/>
          <w:lang w:eastAsia="fr-FR"/>
        </w:rPr>
      </w:pPr>
      <w:r w:rsidRPr="004B3618">
        <w:rPr>
          <w:rFonts w:ascii="Arial" w:eastAsia="Times New Roman" w:hAnsi="Arial" w:cs="Arial"/>
          <w:szCs w:val="22"/>
          <w:lang w:eastAsia="fr-FR"/>
        </w:rPr>
        <w:t>de proposer des solutions alternatives adaptées ;</w:t>
      </w:r>
    </w:p>
    <w:p w14:paraId="41884E61" w14:textId="77777777" w:rsidR="00FA2B8D" w:rsidRDefault="00FA2B8D">
      <w:pPr>
        <w:numPr>
          <w:ilvl w:val="0"/>
          <w:numId w:val="67"/>
        </w:numPr>
        <w:rPr>
          <w:rFonts w:ascii="Arial" w:eastAsia="Times New Roman" w:hAnsi="Arial" w:cs="Arial"/>
          <w:color w:val="000000"/>
          <w:szCs w:val="22"/>
          <w:lang w:eastAsia="fr-FR"/>
        </w:rPr>
      </w:pPr>
      <w:r w:rsidRPr="007263DC">
        <w:rPr>
          <w:rFonts w:ascii="Arial" w:eastAsia="Times New Roman" w:hAnsi="Arial" w:cs="Arial"/>
          <w:color w:val="000000"/>
          <w:szCs w:val="22"/>
          <w:lang w:eastAsia="fr-FR"/>
        </w:rPr>
        <w:t>d’assurer la continuité des prestations en cas d’indisponibilité.</w:t>
      </w:r>
    </w:p>
    <w:p w14:paraId="4F386BEE" w14:textId="77777777" w:rsidR="00B427DE" w:rsidRPr="007263DC" w:rsidRDefault="00B427DE" w:rsidP="00B427DE">
      <w:pPr>
        <w:ind w:left="360"/>
        <w:rPr>
          <w:rFonts w:ascii="Arial" w:eastAsia="Times New Roman" w:hAnsi="Arial" w:cs="Arial"/>
          <w:color w:val="000000"/>
          <w:szCs w:val="22"/>
          <w:lang w:eastAsia="fr-FR"/>
        </w:rPr>
      </w:pPr>
    </w:p>
    <w:p w14:paraId="2533A72C" w14:textId="77777777" w:rsidR="00FA2B8D" w:rsidRPr="007263DC" w:rsidRDefault="00FA2B8D" w:rsidP="00B427DE">
      <w:pPr>
        <w:rPr>
          <w:rFonts w:ascii="Arial" w:eastAsia="Times New Roman" w:hAnsi="Arial" w:cs="Arial"/>
          <w:szCs w:val="22"/>
          <w:lang w:eastAsia="fr-FR"/>
        </w:rPr>
      </w:pPr>
      <w:r w:rsidRPr="00B427DE">
        <w:rPr>
          <w:rFonts w:ascii="Arial" w:eastAsia="Times New Roman" w:hAnsi="Arial" w:cs="Arial"/>
          <w:color w:val="000000"/>
          <w:szCs w:val="22"/>
          <w:u w:val="single"/>
          <w:lang w:eastAsia="fr-FR"/>
        </w:rPr>
        <w:lastRenderedPageBreak/>
        <w:t>Le titulaire veille également à ce que ses pratiques soient cohérentes avec les engagements sociaux et éthiques portés par l’ÉNSA Versailles, notamment en matière</w:t>
      </w:r>
      <w:r w:rsidRPr="007263DC">
        <w:rPr>
          <w:rFonts w:ascii="Arial" w:eastAsia="Times New Roman" w:hAnsi="Arial" w:cs="Arial"/>
          <w:color w:val="000000"/>
          <w:szCs w:val="22"/>
          <w:lang w:eastAsia="fr-FR"/>
        </w:rPr>
        <w:t xml:space="preserve"> :</w:t>
      </w:r>
    </w:p>
    <w:p w14:paraId="49A104D9" w14:textId="77777777" w:rsidR="00FA2B8D" w:rsidRPr="007263DC" w:rsidRDefault="00FA2B8D">
      <w:pPr>
        <w:numPr>
          <w:ilvl w:val="0"/>
          <w:numId w:val="68"/>
        </w:numPr>
        <w:rPr>
          <w:rFonts w:ascii="Arial" w:eastAsia="Times New Roman" w:hAnsi="Arial" w:cs="Arial"/>
          <w:color w:val="000000"/>
          <w:szCs w:val="22"/>
          <w:lang w:eastAsia="fr-FR"/>
        </w:rPr>
      </w:pPr>
      <w:r w:rsidRPr="007263DC">
        <w:rPr>
          <w:rFonts w:ascii="Arial" w:eastAsia="Times New Roman" w:hAnsi="Arial" w:cs="Arial"/>
          <w:color w:val="000000"/>
          <w:szCs w:val="22"/>
          <w:lang w:eastAsia="fr-FR"/>
        </w:rPr>
        <w:t>d’égalité de traitement ;</w:t>
      </w:r>
    </w:p>
    <w:p w14:paraId="4143C5B5" w14:textId="77777777" w:rsidR="00FA2B8D" w:rsidRPr="007263DC" w:rsidRDefault="00FA2B8D">
      <w:pPr>
        <w:numPr>
          <w:ilvl w:val="0"/>
          <w:numId w:val="68"/>
        </w:numPr>
        <w:rPr>
          <w:rFonts w:ascii="Arial" w:eastAsia="Times New Roman" w:hAnsi="Arial" w:cs="Arial"/>
          <w:color w:val="000000"/>
          <w:szCs w:val="22"/>
          <w:lang w:eastAsia="fr-FR"/>
        </w:rPr>
      </w:pPr>
      <w:r w:rsidRPr="007263DC">
        <w:rPr>
          <w:rFonts w:ascii="Arial" w:eastAsia="Times New Roman" w:hAnsi="Arial" w:cs="Arial"/>
          <w:color w:val="000000"/>
          <w:szCs w:val="22"/>
          <w:lang w:eastAsia="fr-FR"/>
        </w:rPr>
        <w:t>de lutte contre les discriminations ;</w:t>
      </w:r>
    </w:p>
    <w:p w14:paraId="60049887" w14:textId="77777777" w:rsidR="00FA2B8D" w:rsidRPr="007263DC" w:rsidRDefault="00FA2B8D">
      <w:pPr>
        <w:numPr>
          <w:ilvl w:val="0"/>
          <w:numId w:val="68"/>
        </w:numPr>
        <w:rPr>
          <w:rFonts w:ascii="Arial" w:eastAsia="Times New Roman" w:hAnsi="Arial" w:cs="Arial"/>
          <w:color w:val="000000"/>
          <w:szCs w:val="22"/>
          <w:lang w:eastAsia="fr-FR"/>
        </w:rPr>
      </w:pPr>
      <w:r w:rsidRPr="007263DC">
        <w:rPr>
          <w:rFonts w:ascii="Arial" w:eastAsia="Times New Roman" w:hAnsi="Arial" w:cs="Arial"/>
          <w:color w:val="000000"/>
          <w:szCs w:val="22"/>
          <w:lang w:eastAsia="fr-FR"/>
        </w:rPr>
        <w:t>de prévention des violences sexistes et sexuelles ;</w:t>
      </w:r>
    </w:p>
    <w:p w14:paraId="2B5C62D6" w14:textId="77777777" w:rsidR="00FA2B8D" w:rsidRPr="007263DC" w:rsidRDefault="00FA2B8D">
      <w:pPr>
        <w:numPr>
          <w:ilvl w:val="0"/>
          <w:numId w:val="68"/>
        </w:numPr>
        <w:rPr>
          <w:rFonts w:ascii="Arial" w:eastAsia="Times New Roman" w:hAnsi="Arial" w:cs="Arial"/>
          <w:color w:val="000000"/>
          <w:szCs w:val="22"/>
          <w:lang w:eastAsia="fr-FR"/>
        </w:rPr>
      </w:pPr>
      <w:r w:rsidRPr="007263DC">
        <w:rPr>
          <w:rFonts w:ascii="Arial" w:eastAsia="Times New Roman" w:hAnsi="Arial" w:cs="Arial"/>
          <w:color w:val="000000"/>
          <w:szCs w:val="22"/>
          <w:lang w:eastAsia="fr-FR"/>
        </w:rPr>
        <w:t>de qualité de vie au travail.</w:t>
      </w:r>
    </w:p>
    <w:p w14:paraId="6E7450A4" w14:textId="77777777" w:rsidR="00B427DE" w:rsidRPr="007263DC" w:rsidRDefault="00B427DE" w:rsidP="006F2F9D">
      <w:pPr>
        <w:pStyle w:val="NormalWeb"/>
        <w:spacing w:before="60" w:beforeAutospacing="0" w:after="60" w:afterAutospacing="0"/>
        <w:jc w:val="both"/>
        <w:rPr>
          <w:rFonts w:ascii="Arial" w:hAnsi="Arial" w:cs="Arial"/>
          <w:sz w:val="22"/>
          <w:szCs w:val="22"/>
        </w:rPr>
      </w:pPr>
    </w:p>
    <w:p w14:paraId="186CB14A" w14:textId="61949A11" w:rsidR="00B00AE9" w:rsidRPr="007263DC" w:rsidRDefault="00B00AE9" w:rsidP="006F2F9D">
      <w:pPr>
        <w:pStyle w:val="Titre2"/>
        <w:numPr>
          <w:ilvl w:val="0"/>
          <w:numId w:val="0"/>
        </w:numPr>
        <w:spacing w:before="60" w:after="60"/>
        <w:rPr>
          <w:rFonts w:ascii="Arial" w:hAnsi="Arial" w:cs="Arial"/>
        </w:rPr>
      </w:pPr>
      <w:bookmarkStart w:id="22" w:name="_Toc230698468"/>
      <w:r w:rsidRPr="007263DC">
        <w:rPr>
          <w:rFonts w:ascii="Arial" w:hAnsi="Arial" w:cs="Arial"/>
        </w:rPr>
        <w:t>SECTION B : CANAL DE RESERVATION EN LIGNE (ONLINE SBT</w:t>
      </w:r>
      <w:r w:rsidR="00087BF7">
        <w:rPr>
          <w:rFonts w:ascii="Arial" w:hAnsi="Arial" w:cs="Arial"/>
        </w:rPr>
        <w:t>)</w:t>
      </w:r>
      <w:bookmarkEnd w:id="22"/>
    </w:p>
    <w:p w14:paraId="4F5F1721" w14:textId="77777777" w:rsidR="007263DC" w:rsidRPr="007263DC" w:rsidRDefault="007263DC" w:rsidP="006F2F9D">
      <w:pPr>
        <w:rPr>
          <w:rFonts w:ascii="Arial" w:hAnsi="Arial" w:cs="Arial"/>
          <w:szCs w:val="22"/>
        </w:rPr>
      </w:pPr>
    </w:p>
    <w:p w14:paraId="4A7BBC53" w14:textId="569E3F6A" w:rsidR="00F11424" w:rsidRPr="007263DC" w:rsidRDefault="00B00AE9" w:rsidP="006F2F9D">
      <w:pPr>
        <w:pStyle w:val="Titre2"/>
        <w:numPr>
          <w:ilvl w:val="0"/>
          <w:numId w:val="0"/>
        </w:numPr>
        <w:spacing w:before="60" w:after="60"/>
        <w:rPr>
          <w:rFonts w:ascii="Arial" w:hAnsi="Arial" w:cs="Arial"/>
        </w:rPr>
      </w:pPr>
      <w:bookmarkStart w:id="23" w:name="_Toc230698469"/>
      <w:r w:rsidRPr="007263DC">
        <w:rPr>
          <w:rFonts w:ascii="Arial" w:hAnsi="Arial" w:cs="Arial"/>
        </w:rPr>
        <w:t>B1</w:t>
      </w:r>
      <w:r w:rsidRPr="007263DC">
        <w:rPr>
          <w:rFonts w:ascii="Arial" w:hAnsi="Arial" w:cs="Arial"/>
        </w:rPr>
        <w:tab/>
      </w:r>
      <w:r w:rsidR="00087BF7">
        <w:rPr>
          <w:rFonts w:ascii="Arial" w:hAnsi="Arial" w:cs="Arial"/>
        </w:rPr>
        <w:t>L’outil</w:t>
      </w:r>
      <w:r w:rsidRPr="007263DC">
        <w:rPr>
          <w:rFonts w:ascii="Arial" w:hAnsi="Arial" w:cs="Arial"/>
        </w:rPr>
        <w:t xml:space="preserve"> de réservation (SBT)</w:t>
      </w:r>
      <w:r w:rsidR="007F3E8D">
        <w:rPr>
          <w:rFonts w:ascii="Arial" w:hAnsi="Arial" w:cs="Arial"/>
        </w:rPr>
        <w:t xml:space="preserve"> et son déploiement</w:t>
      </w:r>
      <w:bookmarkEnd w:id="23"/>
    </w:p>
    <w:p w14:paraId="7F7B73FF" w14:textId="4EB5D416" w:rsidR="00B63B86" w:rsidRPr="007263DC" w:rsidRDefault="00B63B86" w:rsidP="006F2F9D">
      <w:pPr>
        <w:rPr>
          <w:rFonts w:ascii="Arial" w:hAnsi="Arial" w:cs="Arial"/>
          <w:szCs w:val="22"/>
        </w:rPr>
      </w:pPr>
      <w:r w:rsidRPr="007263DC">
        <w:rPr>
          <w:rFonts w:ascii="Arial" w:hAnsi="Arial" w:cs="Arial"/>
          <w:szCs w:val="22"/>
        </w:rPr>
        <w:t>Le titulaire déploie un outil SaaS sécurisé accessible 24h/24 et 7j/7</w:t>
      </w:r>
      <w:r w:rsidR="00DD6376">
        <w:rPr>
          <w:rFonts w:ascii="Arial" w:hAnsi="Arial" w:cs="Arial"/>
          <w:szCs w:val="22"/>
        </w:rPr>
        <w:t xml:space="preserve"> dès la notification du marché</w:t>
      </w:r>
      <w:r w:rsidRPr="007263DC">
        <w:rPr>
          <w:rFonts w:ascii="Arial" w:hAnsi="Arial" w:cs="Arial"/>
          <w:szCs w:val="22"/>
        </w:rPr>
        <w:t>.</w:t>
      </w:r>
    </w:p>
    <w:p w14:paraId="425E10B7" w14:textId="77777777" w:rsidR="007263DC" w:rsidRPr="007263DC" w:rsidRDefault="007263DC" w:rsidP="006F2F9D">
      <w:pPr>
        <w:rPr>
          <w:rFonts w:ascii="Arial" w:hAnsi="Arial" w:cs="Arial"/>
          <w:szCs w:val="22"/>
        </w:rPr>
      </w:pPr>
    </w:p>
    <w:p w14:paraId="01FC9E25" w14:textId="14BCE40D" w:rsidR="00B63B86" w:rsidRPr="007263DC" w:rsidRDefault="00B63B86" w:rsidP="00B427DE">
      <w:pPr>
        <w:pStyle w:val="Titre2"/>
        <w:numPr>
          <w:ilvl w:val="0"/>
          <w:numId w:val="0"/>
        </w:numPr>
        <w:spacing w:before="60" w:after="60"/>
        <w:ind w:firstLine="709"/>
        <w:rPr>
          <w:rFonts w:ascii="Arial" w:hAnsi="Arial" w:cs="Arial"/>
        </w:rPr>
      </w:pPr>
      <w:bookmarkStart w:id="24" w:name="_Toc230698470"/>
      <w:r w:rsidRPr="007263DC">
        <w:rPr>
          <w:rFonts w:ascii="Arial" w:hAnsi="Arial" w:cs="Arial"/>
        </w:rPr>
        <w:t>B1.1 Fonctionnalités</w:t>
      </w:r>
      <w:r w:rsidR="005A3BEA">
        <w:rPr>
          <w:rFonts w:ascii="Arial" w:hAnsi="Arial" w:cs="Arial"/>
        </w:rPr>
        <w:t xml:space="preserve"> et </w:t>
      </w:r>
      <w:r w:rsidRPr="007263DC">
        <w:rPr>
          <w:rFonts w:ascii="Arial" w:hAnsi="Arial" w:cs="Arial"/>
        </w:rPr>
        <w:t>ergonomie</w:t>
      </w:r>
      <w:bookmarkEnd w:id="24"/>
    </w:p>
    <w:p w14:paraId="71727EB6" w14:textId="77777777" w:rsidR="00B427DE" w:rsidRDefault="00B427DE" w:rsidP="00B427DE">
      <w:pPr>
        <w:rPr>
          <w:rFonts w:ascii="Arial" w:eastAsia="Times New Roman" w:hAnsi="Arial" w:cs="Arial"/>
          <w:szCs w:val="22"/>
          <w:lang w:eastAsia="fr-FR"/>
        </w:rPr>
      </w:pPr>
    </w:p>
    <w:p w14:paraId="0BE77B8C" w14:textId="38245F5B" w:rsidR="00B427DE" w:rsidRDefault="000C217D" w:rsidP="00B427DE">
      <w:pPr>
        <w:rPr>
          <w:rFonts w:ascii="Arial" w:eastAsia="Times New Roman" w:hAnsi="Arial" w:cs="Arial"/>
          <w:szCs w:val="22"/>
          <w:lang w:eastAsia="fr-FR"/>
        </w:rPr>
      </w:pPr>
      <w:r w:rsidRPr="00B427DE">
        <w:rPr>
          <w:rFonts w:ascii="Arial" w:eastAsia="Times New Roman" w:hAnsi="Arial" w:cs="Arial"/>
          <w:szCs w:val="22"/>
          <w:u w:val="single"/>
          <w:lang w:eastAsia="fr-FR"/>
        </w:rPr>
        <w:t xml:space="preserve">Le SBT </w:t>
      </w:r>
      <w:r w:rsidR="00F22B12" w:rsidRPr="00B427DE">
        <w:rPr>
          <w:rFonts w:ascii="Arial" w:eastAsia="Times New Roman" w:hAnsi="Arial" w:cs="Arial"/>
          <w:szCs w:val="22"/>
          <w:u w:val="single"/>
          <w:lang w:eastAsia="fr-FR"/>
        </w:rPr>
        <w:t xml:space="preserve">doit </w:t>
      </w:r>
      <w:r w:rsidR="0098689E" w:rsidRPr="00B427DE">
        <w:rPr>
          <w:rFonts w:ascii="Arial" w:eastAsia="Times New Roman" w:hAnsi="Arial" w:cs="Arial"/>
          <w:szCs w:val="22"/>
          <w:u w:val="single"/>
          <w:lang w:eastAsia="fr-FR"/>
        </w:rPr>
        <w:t>obligatoirement intégrer les fonctionnalités suivantes</w:t>
      </w:r>
      <w:r w:rsidR="00B427DE">
        <w:rPr>
          <w:rFonts w:ascii="Arial" w:eastAsia="Times New Roman" w:hAnsi="Arial" w:cs="Arial"/>
          <w:szCs w:val="22"/>
          <w:lang w:eastAsia="fr-FR"/>
        </w:rPr>
        <w:t> :</w:t>
      </w:r>
    </w:p>
    <w:p w14:paraId="0BC234D5" w14:textId="40677669" w:rsidR="00F22B12" w:rsidRPr="00B427DE" w:rsidRDefault="007E3A23">
      <w:pPr>
        <w:pStyle w:val="Paragraphedeliste"/>
        <w:numPr>
          <w:ilvl w:val="0"/>
          <w:numId w:val="73"/>
        </w:numPr>
        <w:rPr>
          <w:rFonts w:ascii="Arial" w:eastAsia="Times New Roman" w:hAnsi="Arial" w:cs="Arial"/>
          <w:szCs w:val="22"/>
          <w:lang w:eastAsia="fr-FR"/>
        </w:rPr>
      </w:pPr>
      <w:r w:rsidRPr="00B427DE">
        <w:rPr>
          <w:rFonts w:ascii="Arial" w:eastAsia="Times New Roman" w:hAnsi="Arial" w:cs="Arial"/>
          <w:b/>
          <w:bCs/>
          <w:szCs w:val="22"/>
          <w:lang w:eastAsia="fr-FR"/>
        </w:rPr>
        <w:t>Contrôle de</w:t>
      </w:r>
      <w:r w:rsidRPr="00B427DE">
        <w:rPr>
          <w:rFonts w:ascii="Arial" w:eastAsia="Times New Roman" w:hAnsi="Arial" w:cs="Arial"/>
          <w:szCs w:val="22"/>
          <w:lang w:eastAsia="fr-FR"/>
        </w:rPr>
        <w:t xml:space="preserve"> </w:t>
      </w:r>
      <w:r w:rsidRPr="00B427DE">
        <w:rPr>
          <w:rFonts w:ascii="Arial" w:eastAsia="Times New Roman" w:hAnsi="Arial" w:cs="Arial"/>
          <w:b/>
          <w:bCs/>
          <w:szCs w:val="22"/>
          <w:lang w:eastAsia="fr-FR"/>
        </w:rPr>
        <w:t xml:space="preserve">conformité </w:t>
      </w:r>
      <w:r w:rsidR="00F22B12" w:rsidRPr="00B427DE">
        <w:rPr>
          <w:rFonts w:ascii="Arial" w:eastAsia="Times New Roman" w:hAnsi="Arial" w:cs="Arial"/>
          <w:b/>
          <w:bCs/>
          <w:szCs w:val="22"/>
          <w:lang w:eastAsia="fr-FR"/>
        </w:rPr>
        <w:t>de la politique voyages de l’établissement</w:t>
      </w:r>
      <w:r w:rsidR="00F73B33" w:rsidRPr="00B427DE">
        <w:rPr>
          <w:rFonts w:ascii="Arial" w:eastAsia="Times New Roman" w:hAnsi="Arial" w:cs="Arial"/>
          <w:szCs w:val="22"/>
          <w:lang w:eastAsia="fr-FR"/>
        </w:rPr>
        <w:t xml:space="preserve"> : paramétrage </w:t>
      </w:r>
      <w:r w:rsidR="00645BD5" w:rsidRPr="00B427DE">
        <w:rPr>
          <w:rFonts w:ascii="Arial" w:eastAsia="Times New Roman" w:hAnsi="Arial" w:cs="Arial"/>
          <w:szCs w:val="22"/>
          <w:lang w:eastAsia="fr-FR"/>
        </w:rPr>
        <w:t xml:space="preserve">rigoureux des profils des habilitations, des </w:t>
      </w:r>
      <w:r w:rsidR="00442C0E" w:rsidRPr="00B427DE">
        <w:rPr>
          <w:rFonts w:ascii="Arial" w:eastAsia="Times New Roman" w:hAnsi="Arial" w:cs="Arial"/>
          <w:szCs w:val="22"/>
          <w:lang w:eastAsia="fr-FR"/>
        </w:rPr>
        <w:t>plafonds tarifaires autorisés</w:t>
      </w:r>
      <w:r w:rsidR="00E40C32" w:rsidRPr="00B427DE">
        <w:rPr>
          <w:rFonts w:ascii="Arial" w:eastAsia="Times New Roman" w:hAnsi="Arial" w:cs="Arial"/>
          <w:szCs w:val="22"/>
          <w:lang w:eastAsia="fr-FR"/>
        </w:rPr>
        <w:t xml:space="preserve"> par </w:t>
      </w:r>
      <w:r w:rsidR="00CF1E76" w:rsidRPr="00B427DE">
        <w:rPr>
          <w:rFonts w:ascii="Arial" w:eastAsia="Times New Roman" w:hAnsi="Arial" w:cs="Arial"/>
          <w:szCs w:val="22"/>
          <w:lang w:eastAsia="fr-FR"/>
        </w:rPr>
        <w:t>les barèmes</w:t>
      </w:r>
      <w:r w:rsidR="00E40C32" w:rsidRPr="00B427DE">
        <w:rPr>
          <w:rFonts w:ascii="Arial" w:eastAsia="Times New Roman" w:hAnsi="Arial" w:cs="Arial"/>
          <w:szCs w:val="22"/>
          <w:lang w:eastAsia="fr-FR"/>
        </w:rPr>
        <w:t xml:space="preserve"> </w:t>
      </w:r>
      <w:r w:rsidR="00407FD4" w:rsidRPr="00B427DE">
        <w:rPr>
          <w:rFonts w:ascii="Arial" w:eastAsia="Times New Roman" w:hAnsi="Arial" w:cs="Arial"/>
          <w:szCs w:val="22"/>
          <w:lang w:eastAsia="fr-FR"/>
        </w:rPr>
        <w:t>qui s’applique</w:t>
      </w:r>
      <w:r w:rsidR="00B427DE">
        <w:rPr>
          <w:rFonts w:ascii="Arial" w:eastAsia="Times New Roman" w:hAnsi="Arial" w:cs="Arial"/>
          <w:szCs w:val="22"/>
          <w:lang w:eastAsia="fr-FR"/>
        </w:rPr>
        <w:t>nt</w:t>
      </w:r>
      <w:r w:rsidR="00407FD4" w:rsidRPr="00B427DE">
        <w:rPr>
          <w:rFonts w:ascii="Arial" w:eastAsia="Times New Roman" w:hAnsi="Arial" w:cs="Arial"/>
          <w:szCs w:val="22"/>
          <w:lang w:eastAsia="fr-FR"/>
        </w:rPr>
        <w:t xml:space="preserve"> à</w:t>
      </w:r>
      <w:r w:rsidR="00E40C32" w:rsidRPr="00B427DE">
        <w:rPr>
          <w:rFonts w:ascii="Arial" w:eastAsia="Times New Roman" w:hAnsi="Arial" w:cs="Arial"/>
          <w:szCs w:val="22"/>
          <w:lang w:eastAsia="fr-FR"/>
        </w:rPr>
        <w:t xml:space="preserve"> l’ENSA Versailles </w:t>
      </w:r>
    </w:p>
    <w:p w14:paraId="34718EB2" w14:textId="49682FFA" w:rsidR="00F22B12" w:rsidRPr="007263DC" w:rsidRDefault="00E601C5">
      <w:pPr>
        <w:numPr>
          <w:ilvl w:val="0"/>
          <w:numId w:val="22"/>
        </w:numPr>
        <w:rPr>
          <w:rFonts w:ascii="Arial" w:eastAsia="Times New Roman" w:hAnsi="Arial" w:cs="Arial"/>
          <w:szCs w:val="22"/>
          <w:lang w:eastAsia="fr-FR"/>
        </w:rPr>
      </w:pPr>
      <w:r w:rsidRPr="00B427DE">
        <w:rPr>
          <w:rFonts w:ascii="Arial" w:eastAsia="Times New Roman" w:hAnsi="Arial" w:cs="Arial"/>
          <w:b/>
          <w:bCs/>
          <w:szCs w:val="22"/>
          <w:lang w:eastAsia="fr-FR"/>
        </w:rPr>
        <w:t>W</w:t>
      </w:r>
      <w:r w:rsidR="006A058F" w:rsidRPr="00B427DE">
        <w:rPr>
          <w:rFonts w:ascii="Arial" w:eastAsia="Times New Roman" w:hAnsi="Arial" w:cs="Arial"/>
          <w:b/>
          <w:bCs/>
          <w:szCs w:val="22"/>
          <w:lang w:eastAsia="fr-FR"/>
        </w:rPr>
        <w:t>ork</w:t>
      </w:r>
      <w:r w:rsidR="006E570F">
        <w:rPr>
          <w:rFonts w:ascii="Arial" w:eastAsia="Times New Roman" w:hAnsi="Arial" w:cs="Arial"/>
          <w:b/>
          <w:bCs/>
          <w:szCs w:val="22"/>
          <w:lang w:eastAsia="fr-FR"/>
        </w:rPr>
        <w:t>f</w:t>
      </w:r>
      <w:r w:rsidR="004533DA" w:rsidRPr="00B427DE">
        <w:rPr>
          <w:rFonts w:ascii="Arial" w:eastAsia="Times New Roman" w:hAnsi="Arial" w:cs="Arial"/>
          <w:b/>
          <w:bCs/>
          <w:szCs w:val="22"/>
          <w:lang w:eastAsia="fr-FR"/>
        </w:rPr>
        <w:t>lows</w:t>
      </w:r>
      <w:r w:rsidR="00F73B33" w:rsidRPr="00B427DE">
        <w:rPr>
          <w:rFonts w:ascii="Arial" w:eastAsia="Times New Roman" w:hAnsi="Arial" w:cs="Arial"/>
          <w:b/>
          <w:bCs/>
          <w:szCs w:val="22"/>
          <w:lang w:eastAsia="fr-FR"/>
        </w:rPr>
        <w:t xml:space="preserve"> </w:t>
      </w:r>
      <w:r w:rsidR="00F22B12" w:rsidRPr="00B427DE">
        <w:rPr>
          <w:rFonts w:ascii="Arial" w:eastAsia="Times New Roman" w:hAnsi="Arial" w:cs="Arial"/>
          <w:b/>
          <w:bCs/>
          <w:szCs w:val="22"/>
          <w:lang w:eastAsia="fr-FR"/>
        </w:rPr>
        <w:t>de validation</w:t>
      </w:r>
      <w:r w:rsidR="00F73B33" w:rsidRPr="007263DC">
        <w:rPr>
          <w:rFonts w:ascii="Arial" w:eastAsia="Times New Roman" w:hAnsi="Arial" w:cs="Arial"/>
          <w:szCs w:val="22"/>
          <w:lang w:eastAsia="fr-FR"/>
        </w:rPr>
        <w:t xml:space="preserve"> : mise en œuvre de </w:t>
      </w:r>
      <w:r w:rsidR="004533DA" w:rsidRPr="007263DC">
        <w:rPr>
          <w:rFonts w:ascii="Arial" w:eastAsia="Times New Roman" w:hAnsi="Arial" w:cs="Arial"/>
          <w:szCs w:val="22"/>
          <w:lang w:eastAsia="fr-FR"/>
        </w:rPr>
        <w:t>des circuits de validation</w:t>
      </w:r>
      <w:r w:rsidR="00B75884" w:rsidRPr="007263DC">
        <w:rPr>
          <w:rFonts w:ascii="Arial" w:eastAsia="Times New Roman" w:hAnsi="Arial" w:cs="Arial"/>
          <w:szCs w:val="22"/>
          <w:lang w:eastAsia="fr-FR"/>
        </w:rPr>
        <w:t xml:space="preserve"> hiérarchique</w:t>
      </w:r>
      <w:r w:rsidR="00F73B33" w:rsidRPr="007263DC">
        <w:rPr>
          <w:rFonts w:ascii="Arial" w:eastAsia="Times New Roman" w:hAnsi="Arial" w:cs="Arial"/>
          <w:szCs w:val="22"/>
          <w:lang w:eastAsia="fr-FR"/>
        </w:rPr>
        <w:t xml:space="preserve"> à un ou plusieurs </w:t>
      </w:r>
      <w:r w:rsidR="00B75884" w:rsidRPr="007263DC">
        <w:rPr>
          <w:rFonts w:ascii="Arial" w:eastAsia="Times New Roman" w:hAnsi="Arial" w:cs="Arial"/>
          <w:szCs w:val="22"/>
          <w:lang w:eastAsia="fr-FR"/>
        </w:rPr>
        <w:t>niveaux</w:t>
      </w:r>
      <w:r w:rsidR="000250A5" w:rsidRPr="007263DC">
        <w:rPr>
          <w:rFonts w:ascii="Arial" w:eastAsia="Times New Roman" w:hAnsi="Arial" w:cs="Arial"/>
          <w:szCs w:val="22"/>
          <w:lang w:eastAsia="fr-FR"/>
        </w:rPr>
        <w:t xml:space="preserve"> avant l’émission ferme des réservations</w:t>
      </w:r>
    </w:p>
    <w:p w14:paraId="1C7341FC" w14:textId="69320C68" w:rsidR="00DB7A5B" w:rsidRPr="007263DC" w:rsidRDefault="00B427DE">
      <w:pPr>
        <w:numPr>
          <w:ilvl w:val="0"/>
          <w:numId w:val="22"/>
        </w:numPr>
        <w:rPr>
          <w:rFonts w:ascii="Arial" w:hAnsi="Arial" w:cs="Arial"/>
          <w:szCs w:val="22"/>
        </w:rPr>
      </w:pPr>
      <w:r>
        <w:rPr>
          <w:rFonts w:ascii="Arial" w:eastAsia="Times New Roman" w:hAnsi="Arial" w:cs="Arial"/>
          <w:b/>
          <w:bCs/>
          <w:szCs w:val="22"/>
          <w:lang w:eastAsia="fr-FR"/>
        </w:rPr>
        <w:t>G</w:t>
      </w:r>
      <w:r w:rsidR="00F22B12" w:rsidRPr="00B427DE">
        <w:rPr>
          <w:rFonts w:ascii="Arial" w:eastAsia="Times New Roman" w:hAnsi="Arial" w:cs="Arial"/>
          <w:b/>
          <w:bCs/>
          <w:szCs w:val="22"/>
          <w:lang w:eastAsia="fr-FR"/>
        </w:rPr>
        <w:t>estion de</w:t>
      </w:r>
      <w:r w:rsidR="00F73B33" w:rsidRPr="00B427DE">
        <w:rPr>
          <w:rFonts w:ascii="Arial" w:eastAsia="Times New Roman" w:hAnsi="Arial" w:cs="Arial"/>
          <w:b/>
          <w:bCs/>
          <w:szCs w:val="22"/>
          <w:lang w:eastAsia="fr-FR"/>
        </w:rPr>
        <w:t>s</w:t>
      </w:r>
      <w:r w:rsidR="00F22B12" w:rsidRPr="00B427DE">
        <w:rPr>
          <w:rFonts w:ascii="Arial" w:eastAsia="Times New Roman" w:hAnsi="Arial" w:cs="Arial"/>
          <w:b/>
          <w:bCs/>
          <w:szCs w:val="22"/>
          <w:lang w:eastAsia="fr-FR"/>
        </w:rPr>
        <w:t xml:space="preserve"> </w:t>
      </w:r>
      <w:r w:rsidR="008D6571" w:rsidRPr="00B427DE">
        <w:rPr>
          <w:rFonts w:ascii="Arial" w:eastAsia="Times New Roman" w:hAnsi="Arial" w:cs="Arial"/>
          <w:b/>
          <w:bCs/>
          <w:szCs w:val="22"/>
          <w:lang w:eastAsia="fr-FR"/>
        </w:rPr>
        <w:t>multi-</w:t>
      </w:r>
      <w:r w:rsidR="00F22B12" w:rsidRPr="00B427DE">
        <w:rPr>
          <w:rFonts w:ascii="Arial" w:eastAsia="Times New Roman" w:hAnsi="Arial" w:cs="Arial"/>
          <w:b/>
          <w:bCs/>
          <w:szCs w:val="22"/>
          <w:lang w:eastAsia="fr-FR"/>
        </w:rPr>
        <w:t>profils</w:t>
      </w:r>
      <w:r w:rsidR="00F73B33" w:rsidRPr="007263DC">
        <w:rPr>
          <w:rFonts w:ascii="Arial" w:eastAsia="Times New Roman" w:hAnsi="Arial" w:cs="Arial"/>
          <w:szCs w:val="22"/>
          <w:lang w:eastAsia="fr-FR"/>
        </w:rPr>
        <w:t xml:space="preserve"> : </w:t>
      </w:r>
      <w:r w:rsidR="00F73B33" w:rsidRPr="007263DC">
        <w:rPr>
          <w:rFonts w:ascii="Arial" w:hAnsi="Arial" w:cs="Arial"/>
          <w:szCs w:val="22"/>
        </w:rPr>
        <w:t xml:space="preserve">Distinction entre profils </w:t>
      </w:r>
      <w:r w:rsidR="00DE0922" w:rsidRPr="007263DC">
        <w:rPr>
          <w:rFonts w:ascii="Arial" w:hAnsi="Arial" w:cs="Arial"/>
          <w:szCs w:val="22"/>
        </w:rPr>
        <w:t>« </w:t>
      </w:r>
      <w:r w:rsidR="00F73B33" w:rsidRPr="007263DC">
        <w:rPr>
          <w:rFonts w:ascii="Arial" w:hAnsi="Arial" w:cs="Arial"/>
          <w:szCs w:val="22"/>
        </w:rPr>
        <w:t>voyageurs</w:t>
      </w:r>
      <w:r w:rsidR="00DE0922" w:rsidRPr="007263DC">
        <w:rPr>
          <w:rFonts w:ascii="Arial" w:hAnsi="Arial" w:cs="Arial"/>
          <w:szCs w:val="22"/>
        </w:rPr>
        <w:t> »</w:t>
      </w:r>
      <w:r w:rsidR="00F73B33" w:rsidRPr="007263DC">
        <w:rPr>
          <w:rFonts w:ascii="Arial" w:hAnsi="Arial" w:cs="Arial"/>
          <w:szCs w:val="22"/>
        </w:rPr>
        <w:t xml:space="preserve">, </w:t>
      </w:r>
      <w:r w:rsidR="00DE0922" w:rsidRPr="007263DC">
        <w:rPr>
          <w:rFonts w:ascii="Arial" w:hAnsi="Arial" w:cs="Arial"/>
          <w:szCs w:val="22"/>
        </w:rPr>
        <w:t>« </w:t>
      </w:r>
      <w:r w:rsidR="00F73B33" w:rsidRPr="007263DC">
        <w:rPr>
          <w:rFonts w:ascii="Arial" w:hAnsi="Arial" w:cs="Arial"/>
          <w:szCs w:val="22"/>
        </w:rPr>
        <w:t>chargés de voyage</w:t>
      </w:r>
      <w:r w:rsidR="00DE0922" w:rsidRPr="007263DC">
        <w:rPr>
          <w:rFonts w:ascii="Arial" w:hAnsi="Arial" w:cs="Arial"/>
          <w:szCs w:val="22"/>
        </w:rPr>
        <w:t> »</w:t>
      </w:r>
      <w:r w:rsidR="00F73B33" w:rsidRPr="007263DC">
        <w:rPr>
          <w:rFonts w:ascii="Arial" w:hAnsi="Arial" w:cs="Arial"/>
          <w:szCs w:val="22"/>
        </w:rPr>
        <w:t xml:space="preserve"> et </w:t>
      </w:r>
      <w:r w:rsidR="00DE0922" w:rsidRPr="007263DC">
        <w:rPr>
          <w:rFonts w:ascii="Arial" w:hAnsi="Arial" w:cs="Arial"/>
          <w:szCs w:val="22"/>
        </w:rPr>
        <w:t>« </w:t>
      </w:r>
      <w:r w:rsidR="00F73B33" w:rsidRPr="007263DC">
        <w:rPr>
          <w:rFonts w:ascii="Arial" w:hAnsi="Arial" w:cs="Arial"/>
          <w:szCs w:val="22"/>
        </w:rPr>
        <w:t>administrateurs</w:t>
      </w:r>
      <w:r w:rsidR="00DE0922" w:rsidRPr="007263DC">
        <w:rPr>
          <w:rFonts w:ascii="Arial" w:hAnsi="Arial" w:cs="Arial"/>
          <w:szCs w:val="22"/>
        </w:rPr>
        <w:t> »</w:t>
      </w:r>
      <w:r w:rsidR="00DB7A5B" w:rsidRPr="007263DC">
        <w:rPr>
          <w:rFonts w:ascii="Arial" w:hAnsi="Arial" w:cs="Arial"/>
          <w:szCs w:val="22"/>
        </w:rPr>
        <w:t xml:space="preserve"> incluant la création de profils légers pour les invités ou intervenants ponctuels.</w:t>
      </w:r>
    </w:p>
    <w:p w14:paraId="4100B15E" w14:textId="30789221" w:rsidR="00712E86" w:rsidRPr="007263DC" w:rsidRDefault="00B00AE9">
      <w:pPr>
        <w:numPr>
          <w:ilvl w:val="0"/>
          <w:numId w:val="22"/>
        </w:numPr>
        <w:rPr>
          <w:rFonts w:ascii="Arial" w:hAnsi="Arial" w:cs="Arial"/>
          <w:szCs w:val="22"/>
        </w:rPr>
      </w:pPr>
      <w:r w:rsidRPr="007263DC">
        <w:rPr>
          <w:rFonts w:ascii="Arial" w:eastAsia="Times New Roman" w:hAnsi="Arial" w:cs="Arial"/>
          <w:b/>
          <w:bCs/>
          <w:szCs w:val="22"/>
          <w:lang w:eastAsia="fr-FR"/>
        </w:rPr>
        <w:t>Accès</w:t>
      </w:r>
      <w:r w:rsidR="00C9051A" w:rsidRPr="007263DC">
        <w:rPr>
          <w:rFonts w:ascii="Arial" w:eastAsia="Times New Roman" w:hAnsi="Arial" w:cs="Arial"/>
          <w:b/>
          <w:bCs/>
          <w:szCs w:val="22"/>
          <w:lang w:eastAsia="fr-FR"/>
        </w:rPr>
        <w:t xml:space="preserve"> </w:t>
      </w:r>
      <w:r w:rsidR="00712E86" w:rsidRPr="007263DC">
        <w:rPr>
          <w:rFonts w:ascii="Arial" w:eastAsia="Times New Roman" w:hAnsi="Arial" w:cs="Arial"/>
          <w:b/>
          <w:bCs/>
          <w:szCs w:val="22"/>
          <w:lang w:eastAsia="fr-FR"/>
        </w:rPr>
        <w:t>aux bases</w:t>
      </w:r>
      <w:r w:rsidR="00C9051A" w:rsidRPr="007263DC">
        <w:rPr>
          <w:rFonts w:ascii="Arial" w:eastAsia="Times New Roman" w:hAnsi="Arial" w:cs="Arial"/>
          <w:b/>
          <w:bCs/>
          <w:szCs w:val="22"/>
          <w:lang w:eastAsia="fr-FR"/>
        </w:rPr>
        <w:t xml:space="preserve"> de données tarifaires globales</w:t>
      </w:r>
      <w:r w:rsidR="00C9051A" w:rsidRPr="007263DC">
        <w:rPr>
          <w:rFonts w:ascii="Arial" w:eastAsia="Times New Roman" w:hAnsi="Arial" w:cs="Arial"/>
          <w:szCs w:val="22"/>
          <w:lang w:eastAsia="fr-FR"/>
        </w:rPr>
        <w:t xml:space="preserve"> : </w:t>
      </w:r>
      <w:r w:rsidR="00712E86" w:rsidRPr="007263DC">
        <w:rPr>
          <w:rFonts w:ascii="Arial" w:hAnsi="Arial" w:cs="Arial"/>
          <w:szCs w:val="22"/>
        </w:rPr>
        <w:t>GDS, API directes (compagnies aériennes, ferroviaires y compris Low Cost), agrégateurs hôteliers</w:t>
      </w:r>
    </w:p>
    <w:p w14:paraId="49ED330A" w14:textId="1B8A9712" w:rsidR="00285423" w:rsidRPr="007263DC" w:rsidRDefault="00E601C5">
      <w:pPr>
        <w:numPr>
          <w:ilvl w:val="0"/>
          <w:numId w:val="23"/>
        </w:numPr>
        <w:rPr>
          <w:rFonts w:ascii="Arial" w:hAnsi="Arial" w:cs="Arial"/>
          <w:szCs w:val="22"/>
        </w:rPr>
      </w:pPr>
      <w:r w:rsidRPr="007263DC">
        <w:rPr>
          <w:rFonts w:ascii="Arial" w:eastAsia="Times New Roman" w:hAnsi="Arial" w:cs="Arial"/>
          <w:szCs w:val="22"/>
          <w:lang w:eastAsia="fr-FR"/>
        </w:rPr>
        <w:t xml:space="preserve"> </w:t>
      </w:r>
      <w:r w:rsidR="00285423" w:rsidRPr="007263DC">
        <w:rPr>
          <w:rFonts w:ascii="Arial" w:eastAsia="Times New Roman" w:hAnsi="Arial" w:cs="Arial"/>
          <w:b/>
          <w:bCs/>
          <w:szCs w:val="22"/>
          <w:lang w:eastAsia="fr-FR"/>
        </w:rPr>
        <w:t>Comparaison multi-modale</w:t>
      </w:r>
      <w:r w:rsidR="002C6EE7" w:rsidRPr="007263DC">
        <w:rPr>
          <w:rFonts w:ascii="Arial" w:eastAsia="Times New Roman" w:hAnsi="Arial" w:cs="Arial"/>
          <w:b/>
          <w:bCs/>
          <w:szCs w:val="22"/>
          <w:lang w:eastAsia="fr-FR"/>
        </w:rPr>
        <w:t xml:space="preserve"> simultanée</w:t>
      </w:r>
      <w:r w:rsidR="002C6EE7" w:rsidRPr="007263DC">
        <w:rPr>
          <w:rFonts w:ascii="Arial" w:eastAsia="Times New Roman" w:hAnsi="Arial" w:cs="Arial"/>
          <w:szCs w:val="22"/>
          <w:lang w:eastAsia="fr-FR"/>
        </w:rPr>
        <w:t xml:space="preserve"> : </w:t>
      </w:r>
      <w:r w:rsidR="002C6EE7" w:rsidRPr="007263DC">
        <w:rPr>
          <w:rFonts w:ascii="Arial" w:hAnsi="Arial" w:cs="Arial"/>
          <w:szCs w:val="22"/>
        </w:rPr>
        <w:t>Visualisation immédiate des options de transport sur un même écran d'après les critères de prix, de durée et d'émissions de CO2</w:t>
      </w:r>
    </w:p>
    <w:p w14:paraId="59B2C548" w14:textId="7EBE62F3" w:rsidR="00AC79EB" w:rsidRPr="007263DC" w:rsidRDefault="00285423">
      <w:pPr>
        <w:numPr>
          <w:ilvl w:val="0"/>
          <w:numId w:val="23"/>
        </w:numPr>
        <w:rPr>
          <w:rFonts w:ascii="Arial" w:hAnsi="Arial" w:cs="Arial"/>
          <w:szCs w:val="22"/>
        </w:rPr>
      </w:pPr>
      <w:r w:rsidRPr="007263DC">
        <w:rPr>
          <w:rFonts w:ascii="Arial" w:eastAsia="Times New Roman" w:hAnsi="Arial" w:cs="Arial"/>
          <w:b/>
          <w:bCs/>
          <w:szCs w:val="22"/>
          <w:lang w:eastAsia="fr-FR"/>
        </w:rPr>
        <w:t xml:space="preserve">Interface universelle </w:t>
      </w:r>
      <w:r w:rsidR="007433FE" w:rsidRPr="007263DC">
        <w:rPr>
          <w:rFonts w:ascii="Arial" w:eastAsia="Times New Roman" w:hAnsi="Arial" w:cs="Arial"/>
          <w:b/>
          <w:bCs/>
          <w:szCs w:val="22"/>
          <w:lang w:eastAsia="fr-FR"/>
        </w:rPr>
        <w:t>et adaptati</w:t>
      </w:r>
      <w:r w:rsidR="006E570F">
        <w:rPr>
          <w:rFonts w:ascii="Arial" w:eastAsia="Times New Roman" w:hAnsi="Arial" w:cs="Arial"/>
          <w:b/>
          <w:bCs/>
          <w:szCs w:val="22"/>
          <w:lang w:eastAsia="fr-FR"/>
        </w:rPr>
        <w:t>ve</w:t>
      </w:r>
      <w:r w:rsidR="00B75A4D" w:rsidRPr="007263DC">
        <w:rPr>
          <w:rFonts w:ascii="Arial" w:eastAsia="Times New Roman" w:hAnsi="Arial" w:cs="Arial"/>
          <w:b/>
          <w:bCs/>
          <w:szCs w:val="22"/>
          <w:lang w:eastAsia="fr-FR"/>
        </w:rPr>
        <w:t> :</w:t>
      </w:r>
      <w:r w:rsidR="00B75A4D" w:rsidRPr="007263DC">
        <w:rPr>
          <w:rFonts w:ascii="Arial" w:eastAsia="Times New Roman" w:hAnsi="Arial" w:cs="Arial"/>
          <w:szCs w:val="22"/>
          <w:lang w:eastAsia="fr-FR"/>
        </w:rPr>
        <w:t xml:space="preserve"> </w:t>
      </w:r>
      <w:r w:rsidR="00AC79EB" w:rsidRPr="007263DC">
        <w:rPr>
          <w:rFonts w:ascii="Arial" w:hAnsi="Arial" w:cs="Arial"/>
          <w:szCs w:val="22"/>
        </w:rPr>
        <w:t>parfaite accessibilité sur ordinateurs de bureau, tablettes et ordiphones via protocole de sécurité HTTPS</w:t>
      </w:r>
    </w:p>
    <w:p w14:paraId="41509B3B" w14:textId="0AE10CCA" w:rsidR="00FD2329" w:rsidRPr="007263DC" w:rsidRDefault="00421651">
      <w:pPr>
        <w:pStyle w:val="NormalWeb"/>
        <w:numPr>
          <w:ilvl w:val="0"/>
          <w:numId w:val="23"/>
        </w:numPr>
        <w:spacing w:before="60" w:beforeAutospacing="0" w:after="60" w:afterAutospacing="0"/>
        <w:jc w:val="both"/>
        <w:rPr>
          <w:rFonts w:ascii="Arial" w:hAnsi="Arial" w:cs="Arial"/>
          <w:sz w:val="22"/>
          <w:szCs w:val="22"/>
        </w:rPr>
      </w:pPr>
      <w:r w:rsidRPr="007263DC">
        <w:rPr>
          <w:rStyle w:val="lev"/>
          <w:rFonts w:ascii="Arial" w:hAnsi="Arial" w:cs="Arial"/>
          <w:sz w:val="22"/>
          <w:szCs w:val="22"/>
        </w:rPr>
        <w:t>Sécurisation des accès (Authentification)</w:t>
      </w:r>
      <w:r w:rsidRPr="007263DC">
        <w:rPr>
          <w:rStyle w:val="lev"/>
          <w:rFonts w:ascii="Arial" w:hAnsi="Arial" w:cs="Arial"/>
          <w:b w:val="0"/>
          <w:bCs w:val="0"/>
          <w:sz w:val="22"/>
          <w:szCs w:val="22"/>
        </w:rPr>
        <w:t xml:space="preserve"> :</w:t>
      </w:r>
      <w:r w:rsidR="00FD2329" w:rsidRPr="007263DC">
        <w:rPr>
          <w:rFonts w:ascii="Arial" w:eastAsiaTheme="minorEastAsia" w:hAnsi="Arial" w:cs="Arial"/>
          <w:sz w:val="22"/>
          <w:szCs w:val="22"/>
          <w:lang w:eastAsia="en-US"/>
        </w:rPr>
        <w:t xml:space="preserve"> via un système d’authentification par identifiant et mot de passe.</w:t>
      </w:r>
    </w:p>
    <w:p w14:paraId="084A3947" w14:textId="3D541230" w:rsidR="009D4DFA" w:rsidRPr="007263DC" w:rsidRDefault="009D4DFA">
      <w:pPr>
        <w:numPr>
          <w:ilvl w:val="0"/>
          <w:numId w:val="23"/>
        </w:numPr>
        <w:rPr>
          <w:rFonts w:ascii="Arial" w:eastAsia="Times New Roman" w:hAnsi="Arial" w:cs="Arial"/>
          <w:szCs w:val="22"/>
          <w:lang w:eastAsia="fr-FR"/>
        </w:rPr>
      </w:pPr>
      <w:r w:rsidRPr="007263DC">
        <w:rPr>
          <w:rFonts w:ascii="Arial" w:eastAsia="Times New Roman" w:hAnsi="Arial" w:cs="Arial"/>
          <w:b/>
          <w:bCs/>
          <w:szCs w:val="22"/>
          <w:lang w:eastAsia="fr-FR"/>
        </w:rPr>
        <w:t>Gestion des dossiers voyageurs</w:t>
      </w:r>
      <w:r w:rsidRPr="007263DC">
        <w:rPr>
          <w:rFonts w:ascii="Arial" w:eastAsia="Times New Roman" w:hAnsi="Arial" w:cs="Arial"/>
          <w:szCs w:val="22"/>
          <w:lang w:eastAsia="fr-FR"/>
        </w:rPr>
        <w:t xml:space="preserve"> : contrôle des éléments de réservation, achat et émission des titres et vouchers, </w:t>
      </w:r>
      <w:r w:rsidR="008F20B9" w:rsidRPr="007263DC">
        <w:rPr>
          <w:rFonts w:ascii="Arial" w:eastAsia="Times New Roman" w:hAnsi="Arial" w:cs="Arial"/>
          <w:szCs w:val="22"/>
          <w:lang w:eastAsia="fr-FR"/>
        </w:rPr>
        <w:t xml:space="preserve">avec </w:t>
      </w:r>
      <w:r w:rsidRPr="007263DC">
        <w:rPr>
          <w:rFonts w:ascii="Arial" w:eastAsia="Times New Roman" w:hAnsi="Arial" w:cs="Arial"/>
          <w:szCs w:val="22"/>
          <w:lang w:eastAsia="fr-FR"/>
        </w:rPr>
        <w:t xml:space="preserve">prise en compte </w:t>
      </w:r>
      <w:r w:rsidR="008F20B9" w:rsidRPr="007263DC">
        <w:rPr>
          <w:rFonts w:ascii="Arial" w:eastAsia="Times New Roman" w:hAnsi="Arial" w:cs="Arial"/>
          <w:szCs w:val="22"/>
          <w:lang w:eastAsia="fr-FR"/>
        </w:rPr>
        <w:t xml:space="preserve">systématique </w:t>
      </w:r>
      <w:r w:rsidRPr="007263DC">
        <w:rPr>
          <w:rFonts w:ascii="Arial" w:eastAsia="Times New Roman" w:hAnsi="Arial" w:cs="Arial"/>
          <w:szCs w:val="22"/>
          <w:lang w:eastAsia="fr-FR"/>
        </w:rPr>
        <w:t xml:space="preserve">des préférences et abonnements </w:t>
      </w:r>
      <w:r w:rsidR="00F656A6" w:rsidRPr="007263DC">
        <w:rPr>
          <w:rFonts w:ascii="Arial" w:eastAsia="Times New Roman" w:hAnsi="Arial" w:cs="Arial"/>
          <w:szCs w:val="22"/>
          <w:lang w:eastAsia="fr-FR"/>
        </w:rPr>
        <w:t xml:space="preserve">ou cartes de réduction des </w:t>
      </w:r>
      <w:r w:rsidR="00AA5BA7" w:rsidRPr="007263DC">
        <w:rPr>
          <w:rFonts w:ascii="Arial" w:eastAsia="Times New Roman" w:hAnsi="Arial" w:cs="Arial"/>
          <w:szCs w:val="22"/>
          <w:lang w:eastAsia="fr-FR"/>
        </w:rPr>
        <w:t xml:space="preserve">voyageurs </w:t>
      </w:r>
      <w:r w:rsidRPr="007263DC">
        <w:rPr>
          <w:rFonts w:ascii="Arial" w:eastAsia="Times New Roman" w:hAnsi="Arial" w:cs="Arial"/>
          <w:szCs w:val="22"/>
          <w:lang w:eastAsia="fr-FR"/>
        </w:rPr>
        <w:t>;</w:t>
      </w:r>
    </w:p>
    <w:p w14:paraId="532EA2A6" w14:textId="2ED2479C" w:rsidR="009D4DFA" w:rsidRPr="007263DC" w:rsidRDefault="00646A49">
      <w:pPr>
        <w:numPr>
          <w:ilvl w:val="0"/>
          <w:numId w:val="23"/>
        </w:numPr>
        <w:rPr>
          <w:rFonts w:ascii="Arial" w:eastAsia="Times New Roman" w:hAnsi="Arial" w:cs="Arial"/>
          <w:szCs w:val="22"/>
          <w:lang w:eastAsia="fr-FR"/>
        </w:rPr>
      </w:pPr>
      <w:r w:rsidRPr="007263DC">
        <w:rPr>
          <w:rFonts w:ascii="Arial" w:eastAsia="Times New Roman" w:hAnsi="Arial" w:cs="Arial"/>
          <w:b/>
          <w:bCs/>
          <w:szCs w:val="22"/>
          <w:lang w:eastAsia="fr-FR"/>
        </w:rPr>
        <w:t>M</w:t>
      </w:r>
      <w:r w:rsidR="009D4DFA" w:rsidRPr="007263DC">
        <w:rPr>
          <w:rFonts w:ascii="Arial" w:eastAsia="Times New Roman" w:hAnsi="Arial" w:cs="Arial"/>
          <w:b/>
          <w:bCs/>
          <w:szCs w:val="22"/>
          <w:lang w:eastAsia="fr-FR"/>
        </w:rPr>
        <w:t>ise à disposition des titres de transport, vouchers et services associés</w:t>
      </w:r>
      <w:r w:rsidR="000D40BF" w:rsidRPr="007263DC">
        <w:rPr>
          <w:rFonts w:ascii="Arial" w:eastAsia="Times New Roman" w:hAnsi="Arial" w:cs="Arial"/>
          <w:szCs w:val="22"/>
          <w:lang w:eastAsia="fr-FR"/>
        </w:rPr>
        <w:t xml:space="preserve"> : </w:t>
      </w:r>
      <w:r w:rsidR="000D40BF" w:rsidRPr="007263DC">
        <w:rPr>
          <w:rFonts w:ascii="Arial" w:hAnsi="Arial" w:cs="Arial"/>
          <w:szCs w:val="22"/>
        </w:rPr>
        <w:t xml:space="preserve">Délivrance dématérialisée immédiate pour l'ensemble des réservations </w:t>
      </w:r>
      <w:r w:rsidR="009D4DFA" w:rsidRPr="007263DC">
        <w:rPr>
          <w:rFonts w:ascii="Arial" w:eastAsia="Times New Roman" w:hAnsi="Arial" w:cs="Arial"/>
          <w:szCs w:val="22"/>
          <w:lang w:eastAsia="fr-FR"/>
        </w:rPr>
        <w:t>en France métropolitaine, en outre-mer et à l’international</w:t>
      </w:r>
    </w:p>
    <w:p w14:paraId="013CB421" w14:textId="7653A522" w:rsidR="00695030" w:rsidRPr="007263DC" w:rsidRDefault="00695030">
      <w:pPr>
        <w:pStyle w:val="Paragraphedeliste"/>
        <w:numPr>
          <w:ilvl w:val="0"/>
          <w:numId w:val="23"/>
        </w:numPr>
        <w:rPr>
          <w:rFonts w:ascii="Arial" w:eastAsia="Times New Roman" w:hAnsi="Arial" w:cs="Arial"/>
          <w:szCs w:val="22"/>
          <w:lang w:eastAsia="fr-FR"/>
        </w:rPr>
      </w:pPr>
      <w:r w:rsidRPr="007263DC">
        <w:rPr>
          <w:rFonts w:ascii="Arial" w:eastAsia="Times New Roman" w:hAnsi="Arial" w:cs="Arial"/>
          <w:b/>
          <w:bCs/>
          <w:szCs w:val="22"/>
          <w:lang w:eastAsia="fr-FR"/>
        </w:rPr>
        <w:t xml:space="preserve">Affichage : </w:t>
      </w:r>
      <w:r w:rsidRPr="007263DC">
        <w:rPr>
          <w:rFonts w:ascii="Arial" w:eastAsia="Times New Roman" w:hAnsi="Arial" w:cs="Arial"/>
          <w:szCs w:val="22"/>
          <w:lang w:eastAsia="fr-FR"/>
        </w:rPr>
        <w:t>Priorisation</w:t>
      </w:r>
      <w:r w:rsidR="008C4D70" w:rsidRPr="007263DC">
        <w:rPr>
          <w:rFonts w:ascii="Arial" w:eastAsia="Times New Roman" w:hAnsi="Arial" w:cs="Arial"/>
          <w:szCs w:val="22"/>
          <w:lang w:eastAsia="fr-FR"/>
        </w:rPr>
        <w:t xml:space="preserve"> (par défaut en tête des résultats)</w:t>
      </w:r>
      <w:r w:rsidRPr="007263DC">
        <w:rPr>
          <w:rFonts w:ascii="Arial" w:eastAsia="Times New Roman" w:hAnsi="Arial" w:cs="Arial"/>
          <w:szCs w:val="22"/>
          <w:lang w:eastAsia="fr-FR"/>
        </w:rPr>
        <w:t xml:space="preserve"> des résultats conformes à la politique voyage et mise en avant des offres les plus économiquement avantageuses (rapport coût/flexibilité).</w:t>
      </w:r>
    </w:p>
    <w:p w14:paraId="44B26ABD" w14:textId="3A47372B" w:rsidR="00BD4D69" w:rsidRPr="00D4596F" w:rsidRDefault="00E601C5">
      <w:pPr>
        <w:numPr>
          <w:ilvl w:val="0"/>
          <w:numId w:val="23"/>
        </w:numPr>
        <w:rPr>
          <w:rFonts w:ascii="Arial" w:hAnsi="Arial" w:cs="Arial"/>
          <w:szCs w:val="22"/>
        </w:rPr>
      </w:pPr>
      <w:r w:rsidRPr="007263DC">
        <w:rPr>
          <w:rFonts w:ascii="Arial" w:eastAsia="Times New Roman" w:hAnsi="Arial" w:cs="Arial"/>
          <w:b/>
          <w:bCs/>
          <w:szCs w:val="22"/>
          <w:lang w:eastAsia="fr-FR"/>
        </w:rPr>
        <w:t xml:space="preserve">Devis et </w:t>
      </w:r>
      <w:r w:rsidR="00F05679" w:rsidRPr="007263DC">
        <w:rPr>
          <w:rFonts w:ascii="Arial" w:eastAsia="Times New Roman" w:hAnsi="Arial" w:cs="Arial"/>
          <w:b/>
          <w:bCs/>
          <w:szCs w:val="22"/>
          <w:lang w:eastAsia="fr-FR"/>
        </w:rPr>
        <w:t>pré-réservation</w:t>
      </w:r>
      <w:r w:rsidRPr="007263DC">
        <w:rPr>
          <w:rFonts w:ascii="Arial" w:eastAsia="Times New Roman" w:hAnsi="Arial" w:cs="Arial"/>
          <w:szCs w:val="22"/>
          <w:lang w:eastAsia="fr-FR"/>
        </w:rPr>
        <w:t xml:space="preserve"> : </w:t>
      </w:r>
      <w:r w:rsidR="00F05679" w:rsidRPr="007263DC">
        <w:rPr>
          <w:rFonts w:ascii="Arial" w:eastAsia="Times New Roman" w:hAnsi="Arial" w:cs="Arial"/>
          <w:szCs w:val="22"/>
          <w:lang w:eastAsia="fr-FR"/>
        </w:rPr>
        <w:t xml:space="preserve"> </w:t>
      </w:r>
      <w:r w:rsidR="00BD4D69" w:rsidRPr="007263DC">
        <w:rPr>
          <w:rFonts w:ascii="Arial" w:hAnsi="Arial" w:cs="Arial"/>
          <w:szCs w:val="22"/>
        </w:rPr>
        <w:t xml:space="preserve">possibilité d’effectuer des pré-réservations de vols ou de trains avec affichage clair de l'option d'attente tarifaire et de la date limite d’émission </w:t>
      </w:r>
      <w:r w:rsidR="00BD4D69" w:rsidRPr="00D4596F">
        <w:rPr>
          <w:rFonts w:ascii="Arial" w:hAnsi="Arial" w:cs="Arial"/>
          <w:szCs w:val="22"/>
        </w:rPr>
        <w:t>du billet sans frais.</w:t>
      </w:r>
    </w:p>
    <w:p w14:paraId="1A95E488" w14:textId="76CAB0D3" w:rsidR="00C45E21" w:rsidRPr="00227F95" w:rsidRDefault="008B3954">
      <w:pPr>
        <w:pStyle w:val="NormalWeb"/>
        <w:numPr>
          <w:ilvl w:val="0"/>
          <w:numId w:val="23"/>
        </w:numPr>
        <w:spacing w:before="60" w:beforeAutospacing="0" w:after="60" w:afterAutospacing="0"/>
        <w:jc w:val="both"/>
        <w:rPr>
          <w:rFonts w:ascii="Arial" w:eastAsiaTheme="minorEastAsia" w:hAnsi="Arial" w:cs="Arial"/>
          <w:sz w:val="22"/>
          <w:szCs w:val="22"/>
          <w:lang w:eastAsia="en-US"/>
        </w:rPr>
      </w:pPr>
      <w:r w:rsidRPr="00D4596F">
        <w:rPr>
          <w:rStyle w:val="lev"/>
          <w:rFonts w:ascii="Arial" w:hAnsi="Arial" w:cs="Arial"/>
          <w:sz w:val="22"/>
          <w:szCs w:val="22"/>
        </w:rPr>
        <w:t xml:space="preserve">Gestion </w:t>
      </w:r>
      <w:r w:rsidR="00EE07EC" w:rsidRPr="00D4596F">
        <w:rPr>
          <w:rStyle w:val="lev"/>
          <w:rFonts w:ascii="Arial" w:hAnsi="Arial" w:cs="Arial"/>
          <w:sz w:val="22"/>
          <w:szCs w:val="22"/>
        </w:rPr>
        <w:t>des exceptions</w:t>
      </w:r>
      <w:r w:rsidRPr="00D4596F">
        <w:rPr>
          <w:rStyle w:val="lev"/>
          <w:rFonts w:ascii="Arial" w:hAnsi="Arial" w:cs="Arial"/>
          <w:sz w:val="22"/>
          <w:szCs w:val="22"/>
        </w:rPr>
        <w:t xml:space="preserve"> à la politique de voyage</w:t>
      </w:r>
      <w:r w:rsidR="00F94DDF" w:rsidRPr="00D4596F">
        <w:rPr>
          <w:rStyle w:val="lev"/>
          <w:rFonts w:ascii="Arial" w:hAnsi="Arial" w:cs="Arial"/>
          <w:sz w:val="22"/>
          <w:szCs w:val="22"/>
        </w:rPr>
        <w:t xml:space="preserve"> </w:t>
      </w:r>
      <w:r w:rsidR="00180E95" w:rsidRPr="00D4596F">
        <w:rPr>
          <w:rStyle w:val="lev"/>
          <w:rFonts w:ascii="Arial" w:hAnsi="Arial" w:cs="Arial"/>
          <w:sz w:val="22"/>
          <w:szCs w:val="22"/>
        </w:rPr>
        <w:t>:</w:t>
      </w:r>
      <w:r w:rsidR="00180E95" w:rsidRPr="00D4596F">
        <w:rPr>
          <w:rStyle w:val="lev"/>
          <w:rFonts w:ascii="Arial" w:hAnsi="Arial" w:cs="Arial"/>
          <w:b w:val="0"/>
          <w:bCs w:val="0"/>
          <w:sz w:val="22"/>
          <w:szCs w:val="22"/>
        </w:rPr>
        <w:t xml:space="preserve"> </w:t>
      </w:r>
      <w:r w:rsidR="00351A71" w:rsidRPr="00D4596F">
        <w:rPr>
          <w:rFonts w:ascii="Arial" w:eastAsiaTheme="minorEastAsia" w:hAnsi="Arial" w:cs="Arial"/>
          <w:sz w:val="22"/>
          <w:szCs w:val="22"/>
          <w:lang w:eastAsia="en-US"/>
        </w:rPr>
        <w:t>p</w:t>
      </w:r>
      <w:r w:rsidR="00180E95" w:rsidRPr="00D4596F">
        <w:rPr>
          <w:rFonts w:ascii="Arial" w:eastAsiaTheme="minorEastAsia" w:hAnsi="Arial" w:cs="Arial"/>
          <w:sz w:val="22"/>
          <w:szCs w:val="22"/>
          <w:lang w:eastAsia="en-US"/>
        </w:rPr>
        <w:t xml:space="preserve">ar dérogation aux principes généraux de classe </w:t>
      </w:r>
      <w:r w:rsidR="00180E95" w:rsidRPr="00DD6376">
        <w:rPr>
          <w:rFonts w:ascii="Arial" w:eastAsiaTheme="minorEastAsia" w:hAnsi="Arial" w:cs="Arial"/>
          <w:sz w:val="22"/>
          <w:szCs w:val="22"/>
          <w:lang w:eastAsia="en-US"/>
        </w:rPr>
        <w:t>de transport, si le tarif d'une classe supérieure (</w:t>
      </w:r>
      <w:r w:rsidR="004B7B01" w:rsidRPr="00DD6376">
        <w:rPr>
          <w:rFonts w:ascii="Arial" w:eastAsiaTheme="minorEastAsia" w:hAnsi="Arial" w:cs="Arial"/>
          <w:sz w:val="22"/>
          <w:szCs w:val="22"/>
          <w:lang w:eastAsia="en-US"/>
        </w:rPr>
        <w:t>E</w:t>
      </w:r>
      <w:r w:rsidR="00180E95" w:rsidRPr="00DD6376">
        <w:rPr>
          <w:rFonts w:ascii="Arial" w:eastAsiaTheme="minorEastAsia" w:hAnsi="Arial" w:cs="Arial"/>
          <w:sz w:val="22"/>
          <w:szCs w:val="22"/>
          <w:lang w:eastAsia="en-US"/>
        </w:rPr>
        <w:t>x</w:t>
      </w:r>
      <w:r w:rsidR="004B7B01" w:rsidRPr="00DD6376">
        <w:rPr>
          <w:rFonts w:ascii="Arial" w:eastAsiaTheme="minorEastAsia" w:hAnsi="Arial" w:cs="Arial"/>
          <w:sz w:val="22"/>
          <w:szCs w:val="22"/>
          <w:lang w:eastAsia="en-US"/>
        </w:rPr>
        <w:t xml:space="preserve">emple </w:t>
      </w:r>
      <w:r w:rsidR="00180E95" w:rsidRPr="00DD6376">
        <w:rPr>
          <w:rFonts w:ascii="Arial" w:eastAsiaTheme="minorEastAsia" w:hAnsi="Arial" w:cs="Arial"/>
          <w:sz w:val="22"/>
          <w:szCs w:val="22"/>
          <w:lang w:eastAsia="en-US"/>
        </w:rPr>
        <w:t xml:space="preserve">: 1ère classe ferroviaire) est identique ou inférieur au tarif disponible dans la classe de référence (2ème classe), l'outil de réservation doit proposer et autoriser la réservation </w:t>
      </w:r>
      <w:r w:rsidR="00180E95" w:rsidRPr="00DD6376">
        <w:rPr>
          <w:rFonts w:ascii="Arial" w:eastAsiaTheme="minorEastAsia" w:hAnsi="Arial" w:cs="Arial"/>
          <w:sz w:val="22"/>
          <w:szCs w:val="22"/>
          <w:lang w:eastAsia="en-US"/>
        </w:rPr>
        <w:lastRenderedPageBreak/>
        <w:t>de la classe supérieure sans générer de blocage ni nécessiter de justification.</w:t>
      </w:r>
      <w:r w:rsidR="00C45E21" w:rsidRPr="00DD6376">
        <w:rPr>
          <w:rFonts w:ascii="Arial" w:eastAsiaTheme="minorEastAsia" w:hAnsi="Arial" w:cs="Arial"/>
          <w:sz w:val="22"/>
          <w:szCs w:val="22"/>
          <w:lang w:eastAsia="en-US"/>
        </w:rPr>
        <w:t xml:space="preserve"> Toute autre tentative de réservation non conforme à la politique voyage de l'ÉNSA Versailles est signalée à </w:t>
      </w:r>
      <w:r w:rsidR="00C45E21" w:rsidRPr="00227F95">
        <w:rPr>
          <w:rFonts w:ascii="Arial" w:eastAsiaTheme="minorEastAsia" w:hAnsi="Arial" w:cs="Arial"/>
          <w:sz w:val="22"/>
          <w:szCs w:val="22"/>
          <w:lang w:eastAsia="en-US"/>
        </w:rPr>
        <w:t xml:space="preserve">l'écran et exige la saisie d'un motif de justification obligatoire, transmis au valideur pour </w:t>
      </w:r>
      <w:r w:rsidR="00380DAE" w:rsidRPr="00227F95">
        <w:rPr>
          <w:rFonts w:ascii="Arial" w:eastAsiaTheme="minorEastAsia" w:hAnsi="Arial" w:cs="Arial"/>
          <w:sz w:val="22"/>
          <w:szCs w:val="22"/>
          <w:lang w:eastAsia="en-US"/>
        </w:rPr>
        <w:t>arbitrage (directrice</w:t>
      </w:r>
      <w:r w:rsidR="00227F95">
        <w:rPr>
          <w:rFonts w:ascii="Arial" w:eastAsiaTheme="minorEastAsia" w:hAnsi="Arial" w:cs="Arial"/>
          <w:sz w:val="22"/>
          <w:szCs w:val="22"/>
          <w:lang w:eastAsia="en-US"/>
        </w:rPr>
        <w:t>/cheffe</w:t>
      </w:r>
      <w:r w:rsidR="00380DAE" w:rsidRPr="00227F95">
        <w:rPr>
          <w:rFonts w:ascii="Arial" w:eastAsiaTheme="minorEastAsia" w:hAnsi="Arial" w:cs="Arial"/>
          <w:sz w:val="22"/>
          <w:szCs w:val="22"/>
          <w:lang w:eastAsia="en-US"/>
        </w:rPr>
        <w:t xml:space="preserve"> du service demandeur)</w:t>
      </w:r>
    </w:p>
    <w:p w14:paraId="142ABD28" w14:textId="12557B3E" w:rsidR="00180E95" w:rsidRPr="00DD6376" w:rsidRDefault="00EC696B">
      <w:pPr>
        <w:pStyle w:val="NormalWeb"/>
        <w:numPr>
          <w:ilvl w:val="1"/>
          <w:numId w:val="23"/>
        </w:numPr>
        <w:spacing w:before="60" w:beforeAutospacing="0" w:after="60" w:afterAutospacing="0"/>
        <w:jc w:val="both"/>
        <w:rPr>
          <w:rFonts w:ascii="Arial" w:eastAsiaTheme="minorEastAsia" w:hAnsi="Arial" w:cs="Arial"/>
          <w:sz w:val="22"/>
          <w:szCs w:val="22"/>
          <w:lang w:eastAsia="en-US"/>
        </w:rPr>
      </w:pPr>
      <w:r w:rsidRPr="00227F95">
        <w:rPr>
          <w:rFonts w:ascii="Arial" w:eastAsiaTheme="minorEastAsia" w:hAnsi="Arial" w:cs="Arial"/>
          <w:sz w:val="22"/>
          <w:szCs w:val="22"/>
          <w:lang w:eastAsia="en-US"/>
        </w:rPr>
        <w:t xml:space="preserve">Intégration procédure interne : pour justifier cette dérogation lors du contrôle financier, </w:t>
      </w:r>
      <w:r w:rsidR="00DD6376" w:rsidRPr="00227F95">
        <w:rPr>
          <w:rFonts w:ascii="Arial" w:eastAsiaTheme="minorEastAsia" w:hAnsi="Arial" w:cs="Arial"/>
          <w:sz w:val="22"/>
          <w:szCs w:val="22"/>
          <w:lang w:eastAsia="en-US"/>
        </w:rPr>
        <w:t xml:space="preserve">l'outil permet obligatoirement </w:t>
      </w:r>
      <w:r w:rsidRPr="00227F95">
        <w:rPr>
          <w:rFonts w:ascii="Arial" w:eastAsiaTheme="minorEastAsia" w:hAnsi="Arial" w:cs="Arial"/>
          <w:sz w:val="22"/>
          <w:szCs w:val="22"/>
          <w:lang w:eastAsia="en-US"/>
        </w:rPr>
        <w:t xml:space="preserve">soit d'annexer une capture d’écran du comparatif directement dans le dossier de voyage numérique, </w:t>
      </w:r>
      <w:r w:rsidR="00B161A0" w:rsidRPr="00227F95">
        <w:rPr>
          <w:rFonts w:ascii="Arial" w:eastAsiaTheme="minorEastAsia" w:hAnsi="Arial" w:cs="Arial"/>
          <w:sz w:val="22"/>
          <w:szCs w:val="22"/>
          <w:lang w:eastAsia="en-US"/>
        </w:rPr>
        <w:t>soit de</w:t>
      </w:r>
      <w:r w:rsidRPr="00227F95">
        <w:rPr>
          <w:rFonts w:ascii="Arial" w:eastAsiaTheme="minorEastAsia" w:hAnsi="Arial" w:cs="Arial"/>
          <w:sz w:val="22"/>
          <w:szCs w:val="22"/>
          <w:lang w:eastAsia="en-US"/>
        </w:rPr>
        <w:t xml:space="preserve"> générer un justificatif PDF attestant de cette </w:t>
      </w:r>
      <w:r w:rsidRPr="00DD6376">
        <w:rPr>
          <w:rFonts w:ascii="Arial" w:eastAsiaTheme="minorEastAsia" w:hAnsi="Arial" w:cs="Arial"/>
          <w:sz w:val="22"/>
          <w:szCs w:val="22"/>
          <w:lang w:eastAsia="en-US"/>
        </w:rPr>
        <w:t>équivalence de prix</w:t>
      </w:r>
      <w:r w:rsidR="002859F4" w:rsidRPr="00DD6376">
        <w:rPr>
          <w:rFonts w:ascii="Arial" w:eastAsiaTheme="minorEastAsia" w:hAnsi="Arial" w:cs="Arial"/>
          <w:sz w:val="22"/>
          <w:szCs w:val="22"/>
          <w:lang w:eastAsia="en-US"/>
        </w:rPr>
        <w:t xml:space="preserve"> qui pourrait-être annexé à la facture</w:t>
      </w:r>
    </w:p>
    <w:p w14:paraId="012ADC01" w14:textId="6C6A7FF0" w:rsidR="00490A84" w:rsidRDefault="00490A84">
      <w:pPr>
        <w:pStyle w:val="NormalWeb"/>
        <w:numPr>
          <w:ilvl w:val="0"/>
          <w:numId w:val="23"/>
        </w:numPr>
        <w:spacing w:before="60" w:beforeAutospacing="0" w:after="60" w:afterAutospacing="0"/>
        <w:jc w:val="both"/>
        <w:rPr>
          <w:rFonts w:ascii="Arial" w:eastAsiaTheme="minorEastAsia" w:hAnsi="Arial" w:cs="Arial"/>
          <w:sz w:val="22"/>
          <w:szCs w:val="22"/>
          <w:lang w:eastAsia="en-US"/>
        </w:rPr>
      </w:pPr>
      <w:r w:rsidRPr="00DD6376">
        <w:rPr>
          <w:rFonts w:ascii="Arial" w:eastAsiaTheme="minorEastAsia" w:hAnsi="Arial" w:cs="Arial"/>
          <w:b/>
          <w:bCs/>
          <w:sz w:val="22"/>
          <w:szCs w:val="22"/>
          <w:lang w:eastAsia="en-US"/>
        </w:rPr>
        <w:t xml:space="preserve">Note technique (Exigence </w:t>
      </w:r>
      <w:r w:rsidRPr="007263DC">
        <w:rPr>
          <w:rFonts w:ascii="Arial" w:eastAsiaTheme="minorEastAsia" w:hAnsi="Arial" w:cs="Arial"/>
          <w:b/>
          <w:bCs/>
          <w:sz w:val="22"/>
          <w:szCs w:val="22"/>
          <w:lang w:eastAsia="en-US"/>
        </w:rPr>
        <w:t>de l'offre technique)</w:t>
      </w:r>
      <w:r w:rsidRPr="007263DC">
        <w:rPr>
          <w:rFonts w:ascii="Arial" w:eastAsiaTheme="minorEastAsia" w:hAnsi="Arial" w:cs="Arial"/>
          <w:sz w:val="22"/>
          <w:szCs w:val="22"/>
          <w:lang w:eastAsia="en-US"/>
        </w:rPr>
        <w:t xml:space="preserve"> : Le candidat </w:t>
      </w:r>
      <w:r w:rsidR="004D4CCC" w:rsidRPr="004D4CCC">
        <w:rPr>
          <w:rFonts w:ascii="Arial" w:eastAsiaTheme="minorEastAsia" w:hAnsi="Arial" w:cs="Arial"/>
          <w:sz w:val="22"/>
          <w:szCs w:val="22"/>
          <w:lang w:eastAsia="en-US"/>
        </w:rPr>
        <w:t>confirmera obligatoirement</w:t>
      </w:r>
      <w:r w:rsidR="004D4CCC">
        <w:rPr>
          <w:rFonts w:ascii="Arial" w:eastAsiaTheme="minorEastAsia" w:hAnsi="Arial" w:cs="Arial"/>
          <w:sz w:val="22"/>
          <w:szCs w:val="22"/>
          <w:lang w:eastAsia="en-US"/>
        </w:rPr>
        <w:t xml:space="preserve"> dans s</w:t>
      </w:r>
      <w:r w:rsidRPr="007263DC">
        <w:rPr>
          <w:rFonts w:ascii="Arial" w:eastAsiaTheme="minorEastAsia" w:hAnsi="Arial" w:cs="Arial"/>
          <w:sz w:val="22"/>
          <w:szCs w:val="22"/>
          <w:lang w:eastAsia="en-US"/>
        </w:rPr>
        <w:t xml:space="preserve">on mémoire technique </w:t>
      </w:r>
      <w:r w:rsidR="004D4CCC">
        <w:rPr>
          <w:rFonts w:ascii="Arial" w:eastAsiaTheme="minorEastAsia" w:hAnsi="Arial" w:cs="Arial"/>
          <w:sz w:val="22"/>
          <w:szCs w:val="22"/>
          <w:lang w:eastAsia="en-US"/>
        </w:rPr>
        <w:t>que</w:t>
      </w:r>
      <w:r w:rsidRPr="007263DC">
        <w:rPr>
          <w:rFonts w:ascii="Arial" w:eastAsiaTheme="minorEastAsia" w:hAnsi="Arial" w:cs="Arial"/>
          <w:sz w:val="22"/>
          <w:szCs w:val="22"/>
          <w:lang w:eastAsia="en-US"/>
        </w:rPr>
        <w:t xml:space="preserve"> l'outil proposé permet la modification, l'annulation manuelle directe et autonome par l'utilisateur, ainsi que la réémission automatique en ligne des billets de transport</w:t>
      </w:r>
      <w:r w:rsidR="0096624C" w:rsidRPr="007263DC">
        <w:rPr>
          <w:rFonts w:ascii="Arial" w:eastAsiaTheme="minorEastAsia" w:hAnsi="Arial" w:cs="Arial"/>
          <w:sz w:val="22"/>
          <w:szCs w:val="22"/>
          <w:lang w:eastAsia="en-US"/>
        </w:rPr>
        <w:t>.</w:t>
      </w:r>
    </w:p>
    <w:p w14:paraId="4E4E1606" w14:textId="77777777" w:rsidR="00B427DE" w:rsidRPr="007263DC" w:rsidRDefault="00B427DE" w:rsidP="006F2F9D">
      <w:pPr>
        <w:pStyle w:val="NormalWeb"/>
        <w:spacing w:before="60" w:beforeAutospacing="0" w:after="60" w:afterAutospacing="0"/>
        <w:rPr>
          <w:rFonts w:ascii="Arial" w:hAnsi="Arial" w:cs="Arial"/>
          <w:sz w:val="22"/>
          <w:szCs w:val="22"/>
        </w:rPr>
      </w:pPr>
    </w:p>
    <w:p w14:paraId="19A57BD7" w14:textId="35668422" w:rsidR="003A07C2" w:rsidRPr="007263DC" w:rsidRDefault="003A07C2" w:rsidP="00B427DE">
      <w:pPr>
        <w:pStyle w:val="Titre2"/>
        <w:numPr>
          <w:ilvl w:val="0"/>
          <w:numId w:val="0"/>
        </w:numPr>
        <w:spacing w:before="60" w:after="60"/>
        <w:ind w:firstLine="709"/>
        <w:rPr>
          <w:rFonts w:ascii="Arial" w:hAnsi="Arial" w:cs="Arial"/>
        </w:rPr>
      </w:pPr>
      <w:bookmarkStart w:id="25" w:name="_Toc230698471"/>
      <w:r w:rsidRPr="007263DC">
        <w:rPr>
          <w:rFonts w:ascii="Arial" w:hAnsi="Arial" w:cs="Arial"/>
        </w:rPr>
        <w:t>B1.2</w:t>
      </w:r>
      <w:r w:rsidRPr="007263DC">
        <w:rPr>
          <w:rFonts w:ascii="Arial" w:hAnsi="Arial" w:cs="Arial"/>
        </w:rPr>
        <w:tab/>
        <w:t>Organisation des droits d’accès</w:t>
      </w:r>
      <w:bookmarkEnd w:id="25"/>
      <w:r w:rsidRPr="007263DC">
        <w:rPr>
          <w:rFonts w:ascii="Arial" w:hAnsi="Arial" w:cs="Arial"/>
        </w:rPr>
        <w:t xml:space="preserve"> </w:t>
      </w:r>
    </w:p>
    <w:p w14:paraId="5EE5BFF3" w14:textId="31DA2E5D" w:rsidR="003A07C2" w:rsidRDefault="003A07C2" w:rsidP="006F2F9D">
      <w:pPr>
        <w:pStyle w:val="NormalWeb"/>
        <w:spacing w:before="60" w:beforeAutospacing="0" w:after="60" w:afterAutospacing="0"/>
        <w:jc w:val="both"/>
        <w:rPr>
          <w:rFonts w:ascii="Arial" w:hAnsi="Arial" w:cs="Arial"/>
          <w:sz w:val="22"/>
          <w:szCs w:val="22"/>
        </w:rPr>
      </w:pPr>
      <w:r w:rsidRPr="007263DC">
        <w:rPr>
          <w:rFonts w:ascii="Arial" w:hAnsi="Arial" w:cs="Arial"/>
          <w:sz w:val="22"/>
          <w:szCs w:val="22"/>
        </w:rPr>
        <w:t>L’ÉNSA Versailles est structurée en une dizaine de services disposant chacun d'un numéro d’engagement juridique dédié</w:t>
      </w:r>
      <w:r w:rsidRPr="007263DC">
        <w:rPr>
          <w:rFonts w:ascii="Arial" w:hAnsi="Arial" w:cs="Arial"/>
          <w:i/>
          <w:iCs/>
          <w:sz w:val="22"/>
          <w:szCs w:val="22"/>
        </w:rPr>
        <w:t xml:space="preserve">. </w:t>
      </w:r>
      <w:r w:rsidRPr="007263DC">
        <w:rPr>
          <w:rFonts w:ascii="Arial" w:hAnsi="Arial" w:cs="Arial"/>
          <w:sz w:val="22"/>
          <w:szCs w:val="22"/>
        </w:rPr>
        <w:t>La structure et l’organisation de l’établissement sont susceptibles d’évoluer tout au long de l’exécution du marché en fonction des besoins de l’établissement. Chaque service peut être segmenté en sous-divisions opérationnelles sans que ces évolutions ou réorganisations analytiques ne donnent lieu à une facturation complémentaire de la part du titulaire</w:t>
      </w:r>
    </w:p>
    <w:p w14:paraId="3A274232" w14:textId="77777777" w:rsidR="00B427DE" w:rsidRPr="007263DC" w:rsidRDefault="00B427DE" w:rsidP="006F2F9D">
      <w:pPr>
        <w:pStyle w:val="NormalWeb"/>
        <w:spacing w:before="60" w:beforeAutospacing="0" w:after="60" w:afterAutospacing="0"/>
        <w:jc w:val="both"/>
        <w:rPr>
          <w:rFonts w:ascii="Arial" w:hAnsi="Arial" w:cs="Arial"/>
          <w:sz w:val="22"/>
          <w:szCs w:val="22"/>
        </w:rPr>
      </w:pPr>
    </w:p>
    <w:p w14:paraId="2F01B31B" w14:textId="77777777" w:rsidR="003A07C2" w:rsidRPr="007263DC" w:rsidRDefault="003A07C2" w:rsidP="006F2F9D">
      <w:pPr>
        <w:pStyle w:val="NormalWeb"/>
        <w:spacing w:before="60" w:beforeAutospacing="0" w:after="60" w:afterAutospacing="0"/>
        <w:jc w:val="both"/>
        <w:rPr>
          <w:rFonts w:ascii="Arial" w:hAnsi="Arial" w:cs="Arial"/>
          <w:sz w:val="22"/>
          <w:szCs w:val="22"/>
        </w:rPr>
      </w:pPr>
      <w:r w:rsidRPr="007263DC">
        <w:rPr>
          <w:rFonts w:ascii="Arial" w:hAnsi="Arial" w:cs="Arial"/>
          <w:b/>
          <w:bCs/>
          <w:sz w:val="22"/>
          <w:szCs w:val="22"/>
          <w:u w:val="single"/>
        </w:rPr>
        <w:t>Trois niveaux d’accès sont requis</w:t>
      </w:r>
      <w:r w:rsidRPr="007263DC">
        <w:rPr>
          <w:rFonts w:ascii="Arial" w:hAnsi="Arial" w:cs="Arial"/>
          <w:sz w:val="22"/>
          <w:szCs w:val="22"/>
        </w:rPr>
        <w:t xml:space="preserve"> : </w:t>
      </w:r>
    </w:p>
    <w:p w14:paraId="6F40E6E0" w14:textId="5A2CE29A" w:rsidR="003A07C2" w:rsidRPr="007263DC" w:rsidRDefault="003A07C2">
      <w:pPr>
        <w:pStyle w:val="NormalWeb"/>
        <w:numPr>
          <w:ilvl w:val="0"/>
          <w:numId w:val="74"/>
        </w:numPr>
        <w:spacing w:before="60" w:beforeAutospacing="0" w:after="60" w:afterAutospacing="0"/>
        <w:jc w:val="both"/>
        <w:rPr>
          <w:rFonts w:ascii="Arial" w:hAnsi="Arial" w:cs="Arial"/>
          <w:sz w:val="22"/>
          <w:szCs w:val="22"/>
        </w:rPr>
      </w:pPr>
      <w:r w:rsidRPr="007263DC">
        <w:rPr>
          <w:rFonts w:ascii="Arial" w:hAnsi="Arial" w:cs="Arial"/>
          <w:b/>
          <w:bCs/>
          <w:sz w:val="22"/>
          <w:szCs w:val="22"/>
        </w:rPr>
        <w:t>Un niveau 1 « chargé de voyage » </w:t>
      </w:r>
      <w:r w:rsidRPr="007263DC">
        <w:rPr>
          <w:rFonts w:ascii="Arial" w:hAnsi="Arial" w:cs="Arial"/>
          <w:sz w:val="22"/>
          <w:szCs w:val="22"/>
        </w:rPr>
        <w:t>: Effectue les recherches et pré-réservations pour le compte des voyageurs de son service ou de sa sous-division.</w:t>
      </w:r>
    </w:p>
    <w:p w14:paraId="41310FB4" w14:textId="0CAA5647" w:rsidR="003A07C2" w:rsidRPr="00087BF7" w:rsidRDefault="003A07C2">
      <w:pPr>
        <w:pStyle w:val="NormalWeb"/>
        <w:numPr>
          <w:ilvl w:val="0"/>
          <w:numId w:val="74"/>
        </w:numPr>
        <w:spacing w:before="60" w:beforeAutospacing="0" w:after="60" w:afterAutospacing="0"/>
        <w:jc w:val="both"/>
        <w:rPr>
          <w:rFonts w:ascii="Arial" w:hAnsi="Arial" w:cs="Arial"/>
          <w:sz w:val="22"/>
          <w:szCs w:val="22"/>
        </w:rPr>
      </w:pPr>
      <w:r w:rsidRPr="007263DC">
        <w:rPr>
          <w:rFonts w:ascii="Arial" w:hAnsi="Arial" w:cs="Arial"/>
          <w:b/>
          <w:bCs/>
          <w:sz w:val="22"/>
          <w:szCs w:val="22"/>
        </w:rPr>
        <w:t>Un niveau 2 « chargé de voyage - valideur »</w:t>
      </w:r>
      <w:r w:rsidRPr="007263DC">
        <w:rPr>
          <w:rFonts w:ascii="Arial" w:hAnsi="Arial" w:cs="Arial"/>
          <w:sz w:val="22"/>
          <w:szCs w:val="22"/>
        </w:rPr>
        <w:t> : Valide et transforme les réservations en commandes fermes. Chaque entité (service ou sous-division) dispose d’un binôme Chargé de voyage / Valideur</w:t>
      </w:r>
      <w:r w:rsidRPr="007263DC">
        <w:rPr>
          <w:rFonts w:ascii="Arial" w:hAnsi="Arial" w:cs="Arial"/>
          <w:b/>
          <w:bCs/>
          <w:sz w:val="22"/>
          <w:szCs w:val="22"/>
        </w:rPr>
        <w:t>.</w:t>
      </w:r>
      <w:r w:rsidRPr="007263DC">
        <w:rPr>
          <w:rFonts w:ascii="Arial" w:hAnsi="Arial" w:cs="Arial"/>
          <w:sz w:val="22"/>
          <w:szCs w:val="22"/>
        </w:rPr>
        <w:t xml:space="preserve"> </w:t>
      </w:r>
    </w:p>
    <w:p w14:paraId="4B3C87BA" w14:textId="559A2DBB" w:rsidR="0096624C" w:rsidRDefault="0096624C">
      <w:pPr>
        <w:pStyle w:val="NormalWeb"/>
        <w:numPr>
          <w:ilvl w:val="0"/>
          <w:numId w:val="74"/>
        </w:numPr>
        <w:spacing w:before="60" w:beforeAutospacing="0" w:after="60" w:afterAutospacing="0"/>
        <w:jc w:val="both"/>
        <w:rPr>
          <w:rFonts w:ascii="Arial" w:hAnsi="Arial" w:cs="Arial"/>
          <w:sz w:val="22"/>
          <w:szCs w:val="22"/>
        </w:rPr>
      </w:pPr>
      <w:r w:rsidRPr="007263DC">
        <w:rPr>
          <w:rFonts w:ascii="Arial" w:hAnsi="Arial" w:cs="Arial"/>
          <w:b/>
          <w:bCs/>
          <w:sz w:val="22"/>
          <w:szCs w:val="22"/>
        </w:rPr>
        <w:t>Un niveau « administrateur</w:t>
      </w:r>
      <w:r w:rsidRPr="007263DC">
        <w:rPr>
          <w:rFonts w:ascii="Arial" w:hAnsi="Arial" w:cs="Arial"/>
          <w:sz w:val="22"/>
          <w:szCs w:val="22"/>
        </w:rPr>
        <w:t xml:space="preserve"> » : Gestion globale de l’outil (profils, chaînes de validation) et accès aux statistiques de l'établissement et à l’historique des commandes effectués en ligne (et hors ligne) par service.</w:t>
      </w:r>
    </w:p>
    <w:p w14:paraId="4735DF64" w14:textId="43C53DE3" w:rsidR="00087BF7" w:rsidRDefault="00087BF7" w:rsidP="006F2F9D">
      <w:pPr>
        <w:pStyle w:val="NormalWeb"/>
        <w:spacing w:before="60" w:beforeAutospacing="0" w:after="60" w:afterAutospacing="0"/>
        <w:jc w:val="both"/>
        <w:rPr>
          <w:rFonts w:ascii="Arial" w:hAnsi="Arial" w:cs="Arial"/>
          <w:sz w:val="22"/>
          <w:szCs w:val="22"/>
        </w:rPr>
      </w:pPr>
    </w:p>
    <w:p w14:paraId="1BD9EFF1" w14:textId="77777777" w:rsidR="0096624C" w:rsidRPr="007263DC" w:rsidRDefault="0096624C" w:rsidP="006F2F9D">
      <w:pPr>
        <w:pStyle w:val="NormalWeb"/>
        <w:spacing w:before="60" w:beforeAutospacing="0" w:after="60" w:afterAutospacing="0"/>
        <w:jc w:val="both"/>
        <w:rPr>
          <w:rFonts w:ascii="Arial" w:hAnsi="Arial" w:cs="Arial"/>
          <w:sz w:val="22"/>
          <w:szCs w:val="22"/>
        </w:rPr>
      </w:pPr>
      <w:r w:rsidRPr="00087BF7">
        <w:rPr>
          <w:rFonts w:ascii="Arial" w:hAnsi="Arial" w:cs="Arial"/>
          <w:b/>
          <w:bCs/>
          <w:sz w:val="22"/>
          <w:szCs w:val="22"/>
        </w:rPr>
        <w:t>Le titulaire met à disposition un espace administrateur permettant une vision consolidée de l’activité de réservation de l’établissement</w:t>
      </w:r>
      <w:r w:rsidRPr="007263DC">
        <w:rPr>
          <w:rFonts w:ascii="Arial" w:hAnsi="Arial" w:cs="Arial"/>
          <w:sz w:val="22"/>
          <w:szCs w:val="22"/>
        </w:rPr>
        <w:t>.</w:t>
      </w:r>
    </w:p>
    <w:p w14:paraId="12D69FE9" w14:textId="77777777" w:rsidR="0096624C" w:rsidRPr="007263DC" w:rsidRDefault="0096624C" w:rsidP="006F2F9D">
      <w:pPr>
        <w:pStyle w:val="NormalWeb"/>
        <w:spacing w:before="60" w:beforeAutospacing="0" w:after="60" w:afterAutospacing="0"/>
        <w:jc w:val="both"/>
        <w:rPr>
          <w:rFonts w:ascii="Arial" w:hAnsi="Arial" w:cs="Arial"/>
          <w:sz w:val="22"/>
          <w:szCs w:val="22"/>
        </w:rPr>
      </w:pPr>
      <w:r w:rsidRPr="005A3BEA">
        <w:rPr>
          <w:rFonts w:ascii="Arial" w:hAnsi="Arial" w:cs="Arial"/>
          <w:sz w:val="22"/>
          <w:szCs w:val="22"/>
          <w:u w:val="single"/>
        </w:rPr>
        <w:t>Cet espace devra permettre</w:t>
      </w:r>
      <w:r w:rsidRPr="007263DC">
        <w:rPr>
          <w:rFonts w:ascii="Arial" w:hAnsi="Arial" w:cs="Arial"/>
          <w:sz w:val="22"/>
          <w:szCs w:val="22"/>
        </w:rPr>
        <w:t xml:space="preserve"> :</w:t>
      </w:r>
    </w:p>
    <w:p w14:paraId="4EC15954" w14:textId="77777777" w:rsidR="0096624C" w:rsidRPr="007263DC" w:rsidRDefault="0096624C">
      <w:pPr>
        <w:pStyle w:val="NormalWeb"/>
        <w:numPr>
          <w:ilvl w:val="0"/>
          <w:numId w:val="41"/>
        </w:numPr>
        <w:spacing w:before="60" w:beforeAutospacing="0" w:after="60" w:afterAutospacing="0"/>
        <w:jc w:val="both"/>
        <w:rPr>
          <w:rFonts w:ascii="Arial" w:hAnsi="Arial" w:cs="Arial"/>
          <w:sz w:val="22"/>
          <w:szCs w:val="22"/>
        </w:rPr>
      </w:pPr>
      <w:r w:rsidRPr="007263DC">
        <w:rPr>
          <w:rFonts w:ascii="Arial" w:hAnsi="Arial" w:cs="Arial"/>
          <w:sz w:val="22"/>
          <w:szCs w:val="22"/>
        </w:rPr>
        <w:t>la consultation des réservations Online et Offline ;</w:t>
      </w:r>
    </w:p>
    <w:p w14:paraId="6A8CC162" w14:textId="77777777" w:rsidR="0096624C" w:rsidRPr="007263DC" w:rsidRDefault="0096624C">
      <w:pPr>
        <w:pStyle w:val="NormalWeb"/>
        <w:numPr>
          <w:ilvl w:val="0"/>
          <w:numId w:val="41"/>
        </w:numPr>
        <w:spacing w:before="60" w:beforeAutospacing="0" w:after="60" w:afterAutospacing="0"/>
        <w:jc w:val="both"/>
        <w:rPr>
          <w:rFonts w:ascii="Arial" w:hAnsi="Arial" w:cs="Arial"/>
          <w:sz w:val="22"/>
          <w:szCs w:val="22"/>
        </w:rPr>
      </w:pPr>
      <w:r w:rsidRPr="007263DC">
        <w:rPr>
          <w:rFonts w:ascii="Arial" w:hAnsi="Arial" w:cs="Arial"/>
          <w:sz w:val="22"/>
          <w:szCs w:val="22"/>
        </w:rPr>
        <w:t>le suivi des pré-réservations et validations ;</w:t>
      </w:r>
    </w:p>
    <w:p w14:paraId="34E3AC96" w14:textId="77777777" w:rsidR="0096624C" w:rsidRPr="007263DC" w:rsidRDefault="0096624C">
      <w:pPr>
        <w:pStyle w:val="NormalWeb"/>
        <w:numPr>
          <w:ilvl w:val="0"/>
          <w:numId w:val="41"/>
        </w:numPr>
        <w:spacing w:before="60" w:beforeAutospacing="0" w:after="60" w:afterAutospacing="0"/>
        <w:jc w:val="both"/>
        <w:rPr>
          <w:rFonts w:ascii="Arial" w:hAnsi="Arial" w:cs="Arial"/>
          <w:sz w:val="22"/>
          <w:szCs w:val="22"/>
        </w:rPr>
      </w:pPr>
      <w:r w:rsidRPr="007263DC">
        <w:rPr>
          <w:rFonts w:ascii="Arial" w:hAnsi="Arial" w:cs="Arial"/>
          <w:sz w:val="22"/>
          <w:szCs w:val="22"/>
        </w:rPr>
        <w:t>l’accès aux statistiques consolidées ;</w:t>
      </w:r>
    </w:p>
    <w:p w14:paraId="1D60C41F" w14:textId="77777777" w:rsidR="0096624C" w:rsidRPr="007263DC" w:rsidRDefault="0096624C">
      <w:pPr>
        <w:pStyle w:val="NormalWeb"/>
        <w:numPr>
          <w:ilvl w:val="0"/>
          <w:numId w:val="41"/>
        </w:numPr>
        <w:spacing w:before="60" w:beforeAutospacing="0" w:after="60" w:afterAutospacing="0"/>
        <w:jc w:val="both"/>
        <w:rPr>
          <w:rFonts w:ascii="Arial" w:hAnsi="Arial" w:cs="Arial"/>
          <w:sz w:val="22"/>
          <w:szCs w:val="22"/>
        </w:rPr>
      </w:pPr>
      <w:r w:rsidRPr="007263DC">
        <w:rPr>
          <w:rFonts w:ascii="Arial" w:hAnsi="Arial" w:cs="Arial"/>
          <w:sz w:val="22"/>
          <w:szCs w:val="22"/>
        </w:rPr>
        <w:t>des exports Excel et PDF ;</w:t>
      </w:r>
    </w:p>
    <w:p w14:paraId="245093A2" w14:textId="05169119" w:rsidR="0096624C" w:rsidRPr="007263DC" w:rsidRDefault="0096624C">
      <w:pPr>
        <w:pStyle w:val="NormalWeb"/>
        <w:numPr>
          <w:ilvl w:val="0"/>
          <w:numId w:val="41"/>
        </w:numPr>
        <w:spacing w:before="60" w:beforeAutospacing="0" w:after="60" w:afterAutospacing="0"/>
        <w:jc w:val="both"/>
        <w:rPr>
          <w:rFonts w:ascii="Arial" w:hAnsi="Arial" w:cs="Arial"/>
          <w:sz w:val="22"/>
          <w:szCs w:val="22"/>
        </w:rPr>
      </w:pPr>
      <w:r w:rsidRPr="007263DC">
        <w:rPr>
          <w:rFonts w:ascii="Arial" w:hAnsi="Arial" w:cs="Arial"/>
          <w:sz w:val="22"/>
          <w:szCs w:val="22"/>
        </w:rPr>
        <w:t>le filtrage multicritère par service, utilisateur, destination ou statut ;</w:t>
      </w:r>
    </w:p>
    <w:p w14:paraId="423C746F" w14:textId="77777777" w:rsidR="0096624C" w:rsidRPr="007263DC" w:rsidRDefault="0096624C">
      <w:pPr>
        <w:pStyle w:val="NormalWeb"/>
        <w:numPr>
          <w:ilvl w:val="0"/>
          <w:numId w:val="41"/>
        </w:numPr>
        <w:spacing w:before="60" w:beforeAutospacing="0" w:after="60" w:afterAutospacing="0"/>
        <w:jc w:val="both"/>
        <w:rPr>
          <w:rFonts w:ascii="Arial" w:hAnsi="Arial" w:cs="Arial"/>
          <w:sz w:val="22"/>
          <w:szCs w:val="22"/>
        </w:rPr>
      </w:pPr>
      <w:r w:rsidRPr="007263DC">
        <w:rPr>
          <w:rFonts w:ascii="Arial" w:hAnsi="Arial" w:cs="Arial"/>
          <w:sz w:val="22"/>
          <w:szCs w:val="22"/>
        </w:rPr>
        <w:t>le suivi budgétaire des réservations.</w:t>
      </w:r>
    </w:p>
    <w:p w14:paraId="244BA436" w14:textId="77777777" w:rsidR="0096624C" w:rsidRPr="007263DC" w:rsidRDefault="0096624C" w:rsidP="006F2F9D">
      <w:pPr>
        <w:pStyle w:val="NormalWeb"/>
        <w:spacing w:before="60" w:beforeAutospacing="0" w:after="60" w:afterAutospacing="0"/>
        <w:jc w:val="both"/>
        <w:rPr>
          <w:rFonts w:ascii="Arial" w:hAnsi="Arial" w:cs="Arial"/>
          <w:sz w:val="22"/>
          <w:szCs w:val="22"/>
        </w:rPr>
      </w:pPr>
      <w:r w:rsidRPr="007263DC">
        <w:rPr>
          <w:rFonts w:ascii="Arial" w:hAnsi="Arial" w:cs="Arial"/>
          <w:sz w:val="22"/>
          <w:szCs w:val="22"/>
        </w:rPr>
        <w:t>L’administrateur doit pouvoir consulter en temps réel :</w:t>
      </w:r>
    </w:p>
    <w:p w14:paraId="04E775F3" w14:textId="77777777" w:rsidR="0096624C" w:rsidRPr="007263DC" w:rsidRDefault="0096624C">
      <w:pPr>
        <w:pStyle w:val="NormalWeb"/>
        <w:numPr>
          <w:ilvl w:val="0"/>
          <w:numId w:val="42"/>
        </w:numPr>
        <w:spacing w:before="60" w:beforeAutospacing="0" w:after="60" w:afterAutospacing="0"/>
        <w:jc w:val="both"/>
        <w:rPr>
          <w:rFonts w:ascii="Arial" w:hAnsi="Arial" w:cs="Arial"/>
          <w:sz w:val="22"/>
          <w:szCs w:val="22"/>
        </w:rPr>
      </w:pPr>
      <w:r w:rsidRPr="007263DC">
        <w:rPr>
          <w:rFonts w:ascii="Arial" w:hAnsi="Arial" w:cs="Arial"/>
          <w:sz w:val="22"/>
          <w:szCs w:val="22"/>
        </w:rPr>
        <w:t>les dossiers en attente de validation ;</w:t>
      </w:r>
    </w:p>
    <w:p w14:paraId="3EA4A5F2" w14:textId="77777777" w:rsidR="0096624C" w:rsidRPr="007263DC" w:rsidRDefault="0096624C">
      <w:pPr>
        <w:pStyle w:val="NormalWeb"/>
        <w:numPr>
          <w:ilvl w:val="0"/>
          <w:numId w:val="42"/>
        </w:numPr>
        <w:spacing w:before="60" w:beforeAutospacing="0" w:after="60" w:afterAutospacing="0"/>
        <w:jc w:val="both"/>
        <w:rPr>
          <w:rFonts w:ascii="Arial" w:hAnsi="Arial" w:cs="Arial"/>
          <w:sz w:val="22"/>
          <w:szCs w:val="22"/>
        </w:rPr>
      </w:pPr>
      <w:r w:rsidRPr="007263DC">
        <w:rPr>
          <w:rFonts w:ascii="Arial" w:hAnsi="Arial" w:cs="Arial"/>
          <w:sz w:val="22"/>
          <w:szCs w:val="22"/>
        </w:rPr>
        <w:t>les réservations validées ;</w:t>
      </w:r>
    </w:p>
    <w:p w14:paraId="4D7F175F" w14:textId="77777777" w:rsidR="0096624C" w:rsidRDefault="0096624C">
      <w:pPr>
        <w:pStyle w:val="NormalWeb"/>
        <w:numPr>
          <w:ilvl w:val="0"/>
          <w:numId w:val="42"/>
        </w:numPr>
        <w:spacing w:before="60" w:beforeAutospacing="0" w:after="60" w:afterAutospacing="0"/>
        <w:jc w:val="both"/>
        <w:rPr>
          <w:rFonts w:ascii="Arial" w:hAnsi="Arial" w:cs="Arial"/>
          <w:sz w:val="22"/>
          <w:szCs w:val="22"/>
        </w:rPr>
      </w:pPr>
      <w:r w:rsidRPr="007263DC">
        <w:rPr>
          <w:rFonts w:ascii="Arial" w:hAnsi="Arial" w:cs="Arial"/>
          <w:sz w:val="22"/>
          <w:szCs w:val="22"/>
        </w:rPr>
        <w:t>les réservations expirées ou annulées.</w:t>
      </w:r>
    </w:p>
    <w:p w14:paraId="10A24C96" w14:textId="77777777" w:rsidR="00B427DE" w:rsidRDefault="00B427DE" w:rsidP="00B427DE">
      <w:pPr>
        <w:pStyle w:val="NormalWeb"/>
        <w:spacing w:before="60" w:beforeAutospacing="0" w:after="60" w:afterAutospacing="0"/>
        <w:ind w:left="720"/>
        <w:jc w:val="both"/>
        <w:rPr>
          <w:rFonts w:ascii="Arial" w:hAnsi="Arial" w:cs="Arial"/>
          <w:sz w:val="22"/>
          <w:szCs w:val="22"/>
        </w:rPr>
      </w:pPr>
    </w:p>
    <w:p w14:paraId="0F2762AC" w14:textId="2030792C" w:rsidR="007F3E8D" w:rsidRPr="007263DC" w:rsidRDefault="007F3E8D" w:rsidP="007F3E8D">
      <w:pPr>
        <w:pStyle w:val="Titre2"/>
        <w:numPr>
          <w:ilvl w:val="0"/>
          <w:numId w:val="0"/>
        </w:numPr>
        <w:spacing w:before="60" w:after="60"/>
        <w:rPr>
          <w:rFonts w:ascii="Arial" w:hAnsi="Arial" w:cs="Arial"/>
        </w:rPr>
      </w:pPr>
      <w:bookmarkStart w:id="26" w:name="_Toc230096076"/>
      <w:r>
        <w:rPr>
          <w:rFonts w:ascii="Arial" w:hAnsi="Arial" w:cs="Arial"/>
        </w:rPr>
        <w:tab/>
      </w:r>
      <w:bookmarkStart w:id="27" w:name="_Toc230698472"/>
      <w:r w:rsidRPr="007263DC">
        <w:rPr>
          <w:rFonts w:ascii="Arial" w:hAnsi="Arial" w:cs="Arial"/>
        </w:rPr>
        <w:t>B</w:t>
      </w:r>
      <w:r>
        <w:rPr>
          <w:rFonts w:ascii="Arial" w:hAnsi="Arial" w:cs="Arial"/>
        </w:rPr>
        <w:t>1.3</w:t>
      </w:r>
      <w:r w:rsidRPr="007263DC">
        <w:rPr>
          <w:rFonts w:ascii="Arial" w:hAnsi="Arial" w:cs="Arial"/>
        </w:rPr>
        <w:t xml:space="preserve"> </w:t>
      </w:r>
      <w:r>
        <w:rPr>
          <w:rFonts w:ascii="Arial" w:hAnsi="Arial" w:cs="Arial"/>
        </w:rPr>
        <w:t>Implémentation, dé</w:t>
      </w:r>
      <w:r w:rsidRPr="007263DC">
        <w:rPr>
          <w:rFonts w:ascii="Arial" w:hAnsi="Arial" w:cs="Arial"/>
        </w:rPr>
        <w:t>ploiement et formation</w:t>
      </w:r>
      <w:bookmarkEnd w:id="26"/>
      <w:bookmarkEnd w:id="27"/>
    </w:p>
    <w:p w14:paraId="45C671C5" w14:textId="77777777" w:rsidR="007F3E8D" w:rsidRPr="005A3BEA" w:rsidRDefault="007F3E8D" w:rsidP="007F3E8D">
      <w:pPr>
        <w:pStyle w:val="NormalWeb"/>
        <w:spacing w:before="60" w:beforeAutospacing="0" w:after="60" w:afterAutospacing="0"/>
        <w:jc w:val="both"/>
        <w:rPr>
          <w:rFonts w:ascii="Arial" w:eastAsia="MS Mincho" w:hAnsi="Arial" w:cs="Arial"/>
          <w:b/>
          <w:bCs/>
          <w:sz w:val="22"/>
          <w:szCs w:val="22"/>
          <w:u w:val="single"/>
        </w:rPr>
      </w:pPr>
      <w:r w:rsidRPr="005A3BEA">
        <w:rPr>
          <w:rFonts w:ascii="Arial" w:eastAsia="MS Mincho" w:hAnsi="Arial" w:cs="Arial"/>
          <w:b/>
          <w:bCs/>
          <w:sz w:val="22"/>
          <w:szCs w:val="22"/>
          <w:u w:val="single"/>
        </w:rPr>
        <w:t>Implémentation</w:t>
      </w:r>
    </w:p>
    <w:p w14:paraId="69077D7D" w14:textId="77777777" w:rsidR="007F3E8D" w:rsidRDefault="007F3E8D" w:rsidP="007F3E8D">
      <w:pPr>
        <w:pStyle w:val="NormalWeb"/>
        <w:spacing w:before="60" w:beforeAutospacing="0" w:after="60" w:afterAutospacing="0"/>
        <w:jc w:val="both"/>
        <w:rPr>
          <w:rFonts w:ascii="Arial" w:eastAsia="MS Mincho" w:hAnsi="Arial" w:cs="Arial"/>
          <w:sz w:val="22"/>
          <w:szCs w:val="22"/>
        </w:rPr>
      </w:pPr>
      <w:r>
        <w:rPr>
          <w:rFonts w:ascii="Arial" w:eastAsia="MS Mincho" w:hAnsi="Arial" w:cs="Arial"/>
          <w:sz w:val="22"/>
          <w:szCs w:val="22"/>
        </w:rPr>
        <w:lastRenderedPageBreak/>
        <w:t>L</w:t>
      </w:r>
      <w:r w:rsidRPr="007263DC">
        <w:rPr>
          <w:rFonts w:ascii="Arial" w:eastAsia="MS Mincho" w:hAnsi="Arial" w:cs="Arial"/>
          <w:sz w:val="22"/>
          <w:szCs w:val="22"/>
        </w:rPr>
        <w:t>e titulaire assure le chargement initial en masse des profils voyageurs fournis par l'ÉNSA, le paramétrage des workflows, ainsi que toutes les mises à jour ou ajouts de profils ultérieurs effectués durant toute la durée du marché.</w:t>
      </w:r>
      <w:r>
        <w:rPr>
          <w:rFonts w:ascii="Arial" w:eastAsia="MS Mincho" w:hAnsi="Arial" w:cs="Arial"/>
          <w:sz w:val="22"/>
          <w:szCs w:val="22"/>
        </w:rPr>
        <w:t xml:space="preserve"> </w:t>
      </w:r>
      <w:r w:rsidRPr="007263DC">
        <w:rPr>
          <w:rFonts w:ascii="Arial" w:eastAsia="MS Mincho" w:hAnsi="Arial" w:cs="Arial"/>
          <w:sz w:val="22"/>
          <w:szCs w:val="22"/>
        </w:rPr>
        <w:t>L'outil permet la création de profils simplifiés pour les invités et collaborateurs occasionnels pouvant être au choix sauvegardé dans l’outil.</w:t>
      </w:r>
    </w:p>
    <w:p w14:paraId="5F6605F7" w14:textId="77777777" w:rsidR="007F3E8D" w:rsidRDefault="007F3E8D" w:rsidP="007F3E8D">
      <w:pPr>
        <w:rPr>
          <w:rFonts w:ascii="Arial" w:hAnsi="Arial" w:cs="Arial"/>
          <w:szCs w:val="22"/>
        </w:rPr>
      </w:pPr>
    </w:p>
    <w:p w14:paraId="67FFC199" w14:textId="77777777" w:rsidR="007F3E8D" w:rsidRPr="005A3BEA" w:rsidRDefault="007F3E8D" w:rsidP="007F3E8D">
      <w:pPr>
        <w:rPr>
          <w:rFonts w:ascii="Arial" w:hAnsi="Arial" w:cs="Arial"/>
          <w:b/>
          <w:bCs/>
          <w:szCs w:val="22"/>
          <w:u w:val="single"/>
        </w:rPr>
      </w:pPr>
      <w:r w:rsidRPr="005A3BEA">
        <w:rPr>
          <w:rFonts w:ascii="Arial" w:hAnsi="Arial" w:cs="Arial"/>
          <w:b/>
          <w:bCs/>
          <w:szCs w:val="22"/>
          <w:u w:val="single"/>
        </w:rPr>
        <w:t>Calendrier de déploiement</w:t>
      </w:r>
    </w:p>
    <w:p w14:paraId="59B307DC" w14:textId="77777777" w:rsidR="007F3E8D" w:rsidRPr="007263DC" w:rsidRDefault="007F3E8D" w:rsidP="007F3E8D">
      <w:pPr>
        <w:rPr>
          <w:rFonts w:ascii="Arial" w:eastAsia="Times New Roman" w:hAnsi="Arial" w:cs="Arial"/>
          <w:szCs w:val="22"/>
          <w:lang w:eastAsia="fr-FR"/>
        </w:rPr>
      </w:pPr>
      <w:r w:rsidRPr="007263DC">
        <w:rPr>
          <w:rFonts w:ascii="Arial" w:eastAsia="Times New Roman" w:hAnsi="Arial" w:cs="Arial"/>
          <w:color w:val="000000"/>
          <w:szCs w:val="22"/>
          <w:lang w:eastAsia="fr-FR"/>
        </w:rPr>
        <w:t>Dans les cinq jours ouvrés suivant la notification du marché, une réunion de cadrage est organisée entre le titulaire et l’ÉNSA Versailles afin de définir :</w:t>
      </w:r>
    </w:p>
    <w:p w14:paraId="444177BC" w14:textId="77777777" w:rsidR="007F3E8D" w:rsidRPr="007263DC" w:rsidRDefault="007F3E8D">
      <w:pPr>
        <w:numPr>
          <w:ilvl w:val="0"/>
          <w:numId w:val="50"/>
        </w:numPr>
        <w:rPr>
          <w:rFonts w:ascii="Arial" w:eastAsia="Times New Roman" w:hAnsi="Arial" w:cs="Arial"/>
          <w:color w:val="000000"/>
          <w:szCs w:val="22"/>
          <w:lang w:eastAsia="fr-FR"/>
        </w:rPr>
      </w:pPr>
      <w:r w:rsidRPr="007263DC">
        <w:rPr>
          <w:rFonts w:ascii="Arial" w:eastAsia="Times New Roman" w:hAnsi="Arial" w:cs="Arial"/>
          <w:color w:val="000000"/>
          <w:szCs w:val="22"/>
          <w:lang w:eastAsia="fr-FR"/>
        </w:rPr>
        <w:t>le planning de déploiement ;</w:t>
      </w:r>
    </w:p>
    <w:p w14:paraId="1E9B47F5" w14:textId="77777777" w:rsidR="007F3E8D" w:rsidRPr="007263DC" w:rsidRDefault="007F3E8D">
      <w:pPr>
        <w:numPr>
          <w:ilvl w:val="0"/>
          <w:numId w:val="50"/>
        </w:numPr>
        <w:rPr>
          <w:rFonts w:ascii="Arial" w:eastAsia="Times New Roman" w:hAnsi="Arial" w:cs="Arial"/>
          <w:color w:val="000000"/>
          <w:szCs w:val="22"/>
          <w:lang w:eastAsia="fr-FR"/>
        </w:rPr>
      </w:pPr>
      <w:r w:rsidRPr="007263DC">
        <w:rPr>
          <w:rFonts w:ascii="Arial" w:eastAsia="Times New Roman" w:hAnsi="Arial" w:cs="Arial"/>
          <w:color w:val="000000"/>
          <w:szCs w:val="22"/>
          <w:lang w:eastAsia="fr-FR"/>
        </w:rPr>
        <w:t>les modalités de paramétrage ;</w:t>
      </w:r>
    </w:p>
    <w:p w14:paraId="4624419E" w14:textId="77777777" w:rsidR="007F3E8D" w:rsidRPr="007263DC" w:rsidRDefault="007F3E8D">
      <w:pPr>
        <w:numPr>
          <w:ilvl w:val="0"/>
          <w:numId w:val="50"/>
        </w:numPr>
        <w:rPr>
          <w:rFonts w:ascii="Arial" w:eastAsia="Times New Roman" w:hAnsi="Arial" w:cs="Arial"/>
          <w:color w:val="000000"/>
          <w:szCs w:val="22"/>
          <w:lang w:eastAsia="fr-FR"/>
        </w:rPr>
      </w:pPr>
      <w:r w:rsidRPr="007263DC">
        <w:rPr>
          <w:rFonts w:ascii="Arial" w:eastAsia="Times New Roman" w:hAnsi="Arial" w:cs="Arial"/>
          <w:color w:val="000000"/>
          <w:szCs w:val="22"/>
          <w:lang w:eastAsia="fr-FR"/>
        </w:rPr>
        <w:t>les workflows ;</w:t>
      </w:r>
    </w:p>
    <w:p w14:paraId="77F62C67" w14:textId="77777777" w:rsidR="007F3E8D" w:rsidRPr="007263DC" w:rsidRDefault="007F3E8D">
      <w:pPr>
        <w:numPr>
          <w:ilvl w:val="0"/>
          <w:numId w:val="50"/>
        </w:numPr>
        <w:rPr>
          <w:rFonts w:ascii="Arial" w:eastAsia="Times New Roman" w:hAnsi="Arial" w:cs="Arial"/>
          <w:color w:val="000000"/>
          <w:szCs w:val="22"/>
          <w:lang w:eastAsia="fr-FR"/>
        </w:rPr>
      </w:pPr>
      <w:r w:rsidRPr="007263DC">
        <w:rPr>
          <w:rFonts w:ascii="Arial" w:eastAsia="Times New Roman" w:hAnsi="Arial" w:cs="Arial"/>
          <w:color w:val="000000"/>
          <w:szCs w:val="22"/>
          <w:lang w:eastAsia="fr-FR"/>
        </w:rPr>
        <w:t>les modalités de reprise des profils ;</w:t>
      </w:r>
    </w:p>
    <w:p w14:paraId="3A125BBC" w14:textId="77777777" w:rsidR="007F3E8D" w:rsidRDefault="007F3E8D">
      <w:pPr>
        <w:numPr>
          <w:ilvl w:val="0"/>
          <w:numId w:val="50"/>
        </w:numPr>
        <w:rPr>
          <w:rFonts w:ascii="Arial" w:eastAsia="Times New Roman" w:hAnsi="Arial" w:cs="Arial"/>
          <w:color w:val="000000"/>
          <w:szCs w:val="22"/>
          <w:lang w:eastAsia="fr-FR"/>
        </w:rPr>
      </w:pPr>
      <w:r w:rsidRPr="007263DC">
        <w:rPr>
          <w:rFonts w:ascii="Arial" w:eastAsia="Times New Roman" w:hAnsi="Arial" w:cs="Arial"/>
          <w:color w:val="000000"/>
          <w:szCs w:val="22"/>
          <w:lang w:eastAsia="fr-FR"/>
        </w:rPr>
        <w:t>les modalités de recette.</w:t>
      </w:r>
    </w:p>
    <w:p w14:paraId="6D561FEC" w14:textId="77777777" w:rsidR="007F3E8D" w:rsidRPr="007263DC" w:rsidRDefault="007F3E8D" w:rsidP="007F3E8D">
      <w:pPr>
        <w:ind w:left="360"/>
        <w:rPr>
          <w:rFonts w:ascii="Arial" w:eastAsia="Times New Roman" w:hAnsi="Arial" w:cs="Arial"/>
          <w:color w:val="000000"/>
          <w:szCs w:val="22"/>
          <w:lang w:eastAsia="fr-FR"/>
        </w:rPr>
      </w:pPr>
    </w:p>
    <w:p w14:paraId="1C139EC4" w14:textId="1FEB405C" w:rsidR="007F3E8D" w:rsidRPr="00227F95" w:rsidRDefault="007F3E8D" w:rsidP="007F3E8D">
      <w:pPr>
        <w:rPr>
          <w:rFonts w:ascii="Arial" w:eastAsia="Times New Roman" w:hAnsi="Arial" w:cs="Arial"/>
          <w:szCs w:val="22"/>
          <w:lang w:eastAsia="fr-FR"/>
        </w:rPr>
      </w:pPr>
      <w:r w:rsidRPr="007263DC">
        <w:rPr>
          <w:rFonts w:ascii="Arial" w:eastAsia="Times New Roman" w:hAnsi="Arial" w:cs="Arial"/>
          <w:color w:val="000000"/>
          <w:szCs w:val="22"/>
          <w:lang w:eastAsia="fr-FR"/>
        </w:rPr>
        <w:t>Le déploiement opérationnel complet devra intervenir dans un délai maximal de trente jours calendaires après la réunion de cadrage.</w:t>
      </w:r>
      <w:r w:rsidR="004D4CCC" w:rsidRPr="004D4CCC">
        <w:t xml:space="preserve"> </w:t>
      </w:r>
      <w:r w:rsidR="004D4CCC" w:rsidRPr="004D4CCC">
        <w:rPr>
          <w:rFonts w:ascii="Arial" w:eastAsia="Times New Roman" w:hAnsi="Arial" w:cs="Arial"/>
          <w:color w:val="000000"/>
          <w:szCs w:val="22"/>
          <w:lang w:eastAsia="fr-FR"/>
        </w:rPr>
        <w:t xml:space="preserve">Ce délai est impératif. Tout </w:t>
      </w:r>
      <w:r w:rsidR="004D4CCC" w:rsidRPr="00227F95">
        <w:rPr>
          <w:rFonts w:ascii="Arial" w:eastAsia="Times New Roman" w:hAnsi="Arial" w:cs="Arial"/>
          <w:szCs w:val="22"/>
          <w:lang w:eastAsia="fr-FR"/>
        </w:rPr>
        <w:t>retard dans l'ouverture opérationnelle du SBT donnera lieu à l'application des pénalités prévues à l'article 5.3.</w:t>
      </w:r>
    </w:p>
    <w:p w14:paraId="37BE8CC3" w14:textId="77777777" w:rsidR="007F3E8D" w:rsidRPr="00227F95" w:rsidRDefault="007F3E8D" w:rsidP="007F3E8D">
      <w:pPr>
        <w:pStyle w:val="NormalWeb"/>
        <w:spacing w:before="60" w:beforeAutospacing="0" w:after="60" w:afterAutospacing="0"/>
        <w:jc w:val="both"/>
        <w:rPr>
          <w:rFonts w:ascii="Arial" w:hAnsi="Arial" w:cs="Arial"/>
          <w:sz w:val="22"/>
          <w:szCs w:val="22"/>
        </w:rPr>
      </w:pPr>
      <w:r w:rsidRPr="00227F95">
        <w:rPr>
          <w:rFonts w:ascii="Arial" w:hAnsi="Arial" w:cs="Arial"/>
          <w:sz w:val="22"/>
          <w:szCs w:val="22"/>
        </w:rPr>
        <w:t>Une phase de recette technique d'une durée minimale de 5 jours ouvrés sera obligatoirement organisée avec l’administrateur de l’ÉNSA Versailles avant le déploiement général, afin de tester et de valider la conformité des workflows de validation, l'adéquation des profils importés et l'application rigoureuse de la politique voyage.</w:t>
      </w:r>
    </w:p>
    <w:p w14:paraId="242ADA3A" w14:textId="77777777" w:rsidR="007F3E8D" w:rsidRPr="00227F95" w:rsidRDefault="007F3E8D" w:rsidP="007F3E8D">
      <w:pPr>
        <w:pStyle w:val="NormalWeb"/>
        <w:spacing w:before="60" w:beforeAutospacing="0" w:after="60" w:afterAutospacing="0"/>
        <w:jc w:val="both"/>
        <w:rPr>
          <w:rFonts w:ascii="Arial" w:hAnsi="Arial" w:cs="Arial"/>
          <w:sz w:val="22"/>
          <w:szCs w:val="22"/>
        </w:rPr>
      </w:pPr>
    </w:p>
    <w:p w14:paraId="1B029E31" w14:textId="77777777" w:rsidR="007F3E8D" w:rsidRPr="00227F95" w:rsidRDefault="007F3E8D" w:rsidP="007F3E8D">
      <w:pPr>
        <w:rPr>
          <w:rFonts w:ascii="Arial" w:hAnsi="Arial" w:cs="Arial"/>
          <w:b/>
          <w:bCs/>
          <w:szCs w:val="22"/>
          <w:u w:val="single"/>
        </w:rPr>
      </w:pPr>
      <w:r w:rsidRPr="00227F95">
        <w:rPr>
          <w:rFonts w:ascii="Arial" w:hAnsi="Arial" w:cs="Arial"/>
          <w:b/>
          <w:bCs/>
          <w:szCs w:val="22"/>
          <w:u w:val="single"/>
        </w:rPr>
        <w:t>Formation et accompagnement à la prise en main de l’outil</w:t>
      </w:r>
    </w:p>
    <w:p w14:paraId="4E7B7D57" w14:textId="6B3E1213" w:rsidR="007F3E8D" w:rsidRPr="00227F95" w:rsidRDefault="007F3E8D" w:rsidP="007F3E8D">
      <w:pPr>
        <w:rPr>
          <w:rFonts w:ascii="Arial" w:hAnsi="Arial" w:cs="Arial"/>
          <w:szCs w:val="22"/>
        </w:rPr>
      </w:pPr>
      <w:r w:rsidRPr="00227F95">
        <w:rPr>
          <w:rFonts w:ascii="Arial" w:hAnsi="Arial" w:cs="Arial"/>
          <w:szCs w:val="22"/>
        </w:rPr>
        <w:t>Le titulaire assure la formation des utilisateurs et administrateurs de l’établissement en présentiel lors du lancement du marché et lors d’évolution majeur de l’outil en cours de marché.</w:t>
      </w:r>
    </w:p>
    <w:p w14:paraId="72844DA4" w14:textId="77777777" w:rsidR="007F3E8D" w:rsidRPr="00227F95" w:rsidRDefault="007F3E8D" w:rsidP="007F3E8D">
      <w:pPr>
        <w:rPr>
          <w:rFonts w:ascii="Arial" w:hAnsi="Arial" w:cs="Arial"/>
          <w:szCs w:val="22"/>
        </w:rPr>
      </w:pPr>
      <w:r w:rsidRPr="00227F95">
        <w:rPr>
          <w:rFonts w:ascii="Arial" w:hAnsi="Arial" w:cs="Arial"/>
          <w:szCs w:val="22"/>
        </w:rPr>
        <w:t>Les prestations de formation comprennent :</w:t>
      </w:r>
    </w:p>
    <w:p w14:paraId="58A38104" w14:textId="77777777" w:rsidR="007F3E8D" w:rsidRPr="00227F95" w:rsidRDefault="007F3E8D">
      <w:pPr>
        <w:numPr>
          <w:ilvl w:val="0"/>
          <w:numId w:val="51"/>
        </w:numPr>
        <w:rPr>
          <w:rFonts w:ascii="Arial" w:hAnsi="Arial" w:cs="Arial"/>
          <w:szCs w:val="22"/>
        </w:rPr>
      </w:pPr>
      <w:r w:rsidRPr="00227F95">
        <w:rPr>
          <w:rFonts w:ascii="Arial" w:hAnsi="Arial" w:cs="Arial"/>
          <w:szCs w:val="22"/>
        </w:rPr>
        <w:t>la remise des guides utilisateurs ;</w:t>
      </w:r>
    </w:p>
    <w:p w14:paraId="13995AC9" w14:textId="77777777" w:rsidR="007F3E8D" w:rsidRPr="00227F95" w:rsidRDefault="007F3E8D">
      <w:pPr>
        <w:numPr>
          <w:ilvl w:val="0"/>
          <w:numId w:val="51"/>
        </w:numPr>
        <w:rPr>
          <w:rFonts w:ascii="Arial" w:hAnsi="Arial" w:cs="Arial"/>
          <w:szCs w:val="22"/>
        </w:rPr>
      </w:pPr>
      <w:r w:rsidRPr="00227F95">
        <w:rPr>
          <w:rFonts w:ascii="Arial" w:hAnsi="Arial" w:cs="Arial"/>
          <w:szCs w:val="22"/>
        </w:rPr>
        <w:t>les manuels administrateurs ;</w:t>
      </w:r>
    </w:p>
    <w:p w14:paraId="7D3C8CCF" w14:textId="700A1D97" w:rsidR="007F3E8D" w:rsidRPr="00227F95" w:rsidRDefault="007F3E8D">
      <w:pPr>
        <w:numPr>
          <w:ilvl w:val="0"/>
          <w:numId w:val="51"/>
        </w:numPr>
        <w:rPr>
          <w:rFonts w:ascii="Arial" w:hAnsi="Arial" w:cs="Arial"/>
          <w:szCs w:val="22"/>
        </w:rPr>
      </w:pPr>
      <w:r w:rsidRPr="00227F95">
        <w:rPr>
          <w:rFonts w:ascii="Arial" w:hAnsi="Arial" w:cs="Arial"/>
          <w:szCs w:val="22"/>
        </w:rPr>
        <w:t>des sessions en distantiel (si nécessaire) ;</w:t>
      </w:r>
    </w:p>
    <w:p w14:paraId="16F2DF75" w14:textId="77777777" w:rsidR="007F3E8D" w:rsidRPr="00227F95" w:rsidRDefault="007F3E8D">
      <w:pPr>
        <w:numPr>
          <w:ilvl w:val="0"/>
          <w:numId w:val="51"/>
        </w:numPr>
        <w:rPr>
          <w:rFonts w:ascii="Arial" w:hAnsi="Arial" w:cs="Arial"/>
          <w:szCs w:val="22"/>
        </w:rPr>
      </w:pPr>
      <w:r w:rsidRPr="00227F95">
        <w:rPr>
          <w:rFonts w:ascii="Arial" w:hAnsi="Arial" w:cs="Arial"/>
          <w:szCs w:val="22"/>
        </w:rPr>
        <w:t>des webinaires interactifs ;</w:t>
      </w:r>
    </w:p>
    <w:p w14:paraId="7E734186" w14:textId="77777777" w:rsidR="007F3E8D" w:rsidRPr="00227F95" w:rsidRDefault="007F3E8D">
      <w:pPr>
        <w:numPr>
          <w:ilvl w:val="0"/>
          <w:numId w:val="51"/>
        </w:numPr>
        <w:rPr>
          <w:rFonts w:ascii="Arial" w:hAnsi="Arial" w:cs="Arial"/>
          <w:szCs w:val="22"/>
        </w:rPr>
      </w:pPr>
      <w:r w:rsidRPr="00227F95">
        <w:rPr>
          <w:rFonts w:ascii="Arial" w:hAnsi="Arial" w:cs="Arial"/>
          <w:szCs w:val="22"/>
        </w:rPr>
        <w:t>des supports d’autoformation accessibles en ligne.</w:t>
      </w:r>
    </w:p>
    <w:p w14:paraId="26A5B076" w14:textId="77777777" w:rsidR="007F3E8D" w:rsidRPr="00227F95" w:rsidRDefault="007F3E8D" w:rsidP="007F3E8D">
      <w:pPr>
        <w:rPr>
          <w:rFonts w:ascii="Arial" w:hAnsi="Arial" w:cs="Arial"/>
          <w:szCs w:val="22"/>
        </w:rPr>
      </w:pPr>
      <w:r w:rsidRPr="00227F95">
        <w:rPr>
          <w:rFonts w:ascii="Arial" w:hAnsi="Arial" w:cs="Arial"/>
          <w:szCs w:val="22"/>
        </w:rPr>
        <w:t>Les supports devront être rédigés en langue française et mis à jour à chaque évolution majeure du SBT.</w:t>
      </w:r>
    </w:p>
    <w:p w14:paraId="44C0E5CF" w14:textId="77777777" w:rsidR="00B427DE" w:rsidRPr="00227F95" w:rsidRDefault="00B427DE" w:rsidP="00B427DE">
      <w:pPr>
        <w:pStyle w:val="NormalWeb"/>
        <w:spacing w:before="60" w:beforeAutospacing="0" w:after="60" w:afterAutospacing="0"/>
        <w:ind w:left="720"/>
        <w:jc w:val="both"/>
        <w:rPr>
          <w:rFonts w:ascii="Arial" w:hAnsi="Arial" w:cs="Arial"/>
          <w:sz w:val="22"/>
          <w:szCs w:val="22"/>
        </w:rPr>
      </w:pPr>
    </w:p>
    <w:p w14:paraId="2A521B39" w14:textId="0B34833A" w:rsidR="003A07C2" w:rsidRPr="00227F95" w:rsidRDefault="003A07C2" w:rsidP="006F2F9D">
      <w:pPr>
        <w:pStyle w:val="Titre2"/>
        <w:numPr>
          <w:ilvl w:val="0"/>
          <w:numId w:val="0"/>
        </w:numPr>
        <w:spacing w:before="60" w:after="60"/>
        <w:rPr>
          <w:rFonts w:ascii="Arial" w:hAnsi="Arial" w:cs="Arial"/>
        </w:rPr>
      </w:pPr>
      <w:bookmarkStart w:id="28" w:name="_Toc230698473"/>
      <w:r w:rsidRPr="00227F95">
        <w:rPr>
          <w:rFonts w:ascii="Arial" w:hAnsi="Arial" w:cs="Arial"/>
        </w:rPr>
        <w:t>B2</w:t>
      </w:r>
      <w:r w:rsidRPr="00227F95">
        <w:rPr>
          <w:rFonts w:ascii="Arial" w:hAnsi="Arial" w:cs="Arial"/>
        </w:rPr>
        <w:tab/>
      </w:r>
      <w:r w:rsidR="00AA0F3D" w:rsidRPr="00227F95">
        <w:rPr>
          <w:rFonts w:ascii="Arial" w:hAnsi="Arial" w:cs="Arial"/>
        </w:rPr>
        <w:t>Processus de commande et workflows de validation en ligne</w:t>
      </w:r>
      <w:bookmarkEnd w:id="28"/>
    </w:p>
    <w:p w14:paraId="653D7ACA" w14:textId="77777777" w:rsidR="00B12E2C" w:rsidRPr="00227F95" w:rsidRDefault="00B12E2C" w:rsidP="00B12E2C"/>
    <w:p w14:paraId="174664E3" w14:textId="645C5FD9" w:rsidR="00B12E2C" w:rsidRPr="00227F95" w:rsidRDefault="00B12E2C" w:rsidP="00B12E2C">
      <w:pPr>
        <w:pStyle w:val="Titre2"/>
        <w:numPr>
          <w:ilvl w:val="0"/>
          <w:numId w:val="0"/>
        </w:numPr>
        <w:spacing w:before="60" w:after="60"/>
        <w:rPr>
          <w:rFonts w:ascii="Arial" w:hAnsi="Arial" w:cs="Arial"/>
        </w:rPr>
      </w:pPr>
      <w:r w:rsidRPr="00227F95">
        <w:rPr>
          <w:rFonts w:ascii="Arial" w:hAnsi="Arial" w:cs="Arial"/>
        </w:rPr>
        <w:tab/>
      </w:r>
      <w:bookmarkStart w:id="29" w:name="_Toc230698474"/>
      <w:r w:rsidRPr="00227F95">
        <w:rPr>
          <w:rFonts w:ascii="Arial" w:hAnsi="Arial" w:cs="Arial"/>
        </w:rPr>
        <w:t>B2.1</w:t>
      </w:r>
      <w:r w:rsidRPr="00227F95">
        <w:rPr>
          <w:rFonts w:ascii="Arial" w:hAnsi="Arial" w:cs="Arial"/>
        </w:rPr>
        <w:tab/>
        <w:t>Les pré-réservations</w:t>
      </w:r>
      <w:bookmarkEnd w:id="29"/>
    </w:p>
    <w:p w14:paraId="4C5DABE2" w14:textId="77777777" w:rsidR="00AA0F3D" w:rsidRPr="00227F95" w:rsidRDefault="00AA0F3D" w:rsidP="006F2F9D">
      <w:pPr>
        <w:rPr>
          <w:rFonts w:ascii="Arial" w:hAnsi="Arial" w:cs="Arial"/>
          <w:szCs w:val="22"/>
        </w:rPr>
      </w:pPr>
    </w:p>
    <w:p w14:paraId="1371A495" w14:textId="77777777" w:rsidR="00510F0F" w:rsidRPr="00227F95" w:rsidRDefault="00510F0F" w:rsidP="006F2F9D">
      <w:pPr>
        <w:rPr>
          <w:rFonts w:ascii="Arial" w:hAnsi="Arial" w:cs="Arial"/>
          <w:szCs w:val="22"/>
        </w:rPr>
      </w:pPr>
      <w:r w:rsidRPr="00227F95">
        <w:rPr>
          <w:rFonts w:ascii="Arial" w:hAnsi="Arial" w:cs="Arial"/>
          <w:szCs w:val="22"/>
        </w:rPr>
        <w:t>Le SBT doit permettre la réalisation de pré-réservations avant validation définitive de la commande.</w:t>
      </w:r>
    </w:p>
    <w:p w14:paraId="09C39ED5" w14:textId="77777777" w:rsidR="00510F0F" w:rsidRPr="00227F95" w:rsidRDefault="00510F0F" w:rsidP="006F2F9D">
      <w:pPr>
        <w:rPr>
          <w:rFonts w:ascii="Arial" w:hAnsi="Arial" w:cs="Arial"/>
          <w:szCs w:val="22"/>
        </w:rPr>
      </w:pPr>
      <w:r w:rsidRPr="00227F95">
        <w:rPr>
          <w:rFonts w:ascii="Arial" w:hAnsi="Arial" w:cs="Arial"/>
          <w:szCs w:val="22"/>
        </w:rPr>
        <w:t>Chaque pré-réservation devra faire apparaître :</w:t>
      </w:r>
    </w:p>
    <w:p w14:paraId="30B0F56C" w14:textId="77777777" w:rsidR="00510F0F" w:rsidRPr="00227F95" w:rsidRDefault="00510F0F">
      <w:pPr>
        <w:numPr>
          <w:ilvl w:val="0"/>
          <w:numId w:val="43"/>
        </w:numPr>
        <w:rPr>
          <w:rFonts w:ascii="Arial" w:hAnsi="Arial" w:cs="Arial"/>
          <w:szCs w:val="22"/>
        </w:rPr>
      </w:pPr>
      <w:r w:rsidRPr="00227F95">
        <w:rPr>
          <w:rFonts w:ascii="Arial" w:hAnsi="Arial" w:cs="Arial"/>
          <w:szCs w:val="22"/>
        </w:rPr>
        <w:t>le service demandeur ;</w:t>
      </w:r>
    </w:p>
    <w:p w14:paraId="1D6DB124" w14:textId="77777777" w:rsidR="00CD3FFE" w:rsidRPr="00227F95" w:rsidRDefault="00510F0F">
      <w:pPr>
        <w:numPr>
          <w:ilvl w:val="0"/>
          <w:numId w:val="43"/>
        </w:numPr>
        <w:rPr>
          <w:rFonts w:ascii="Arial" w:hAnsi="Arial" w:cs="Arial"/>
          <w:szCs w:val="22"/>
        </w:rPr>
      </w:pPr>
      <w:r w:rsidRPr="00227F95">
        <w:rPr>
          <w:rFonts w:ascii="Arial" w:hAnsi="Arial" w:cs="Arial"/>
          <w:szCs w:val="22"/>
        </w:rPr>
        <w:t>le voyageur concerné ;</w:t>
      </w:r>
    </w:p>
    <w:p w14:paraId="6B22D658" w14:textId="4592346C" w:rsidR="00510F0F" w:rsidRPr="00227F95" w:rsidRDefault="00510F0F">
      <w:pPr>
        <w:numPr>
          <w:ilvl w:val="0"/>
          <w:numId w:val="43"/>
        </w:numPr>
        <w:rPr>
          <w:rFonts w:ascii="Arial" w:hAnsi="Arial" w:cs="Arial"/>
          <w:szCs w:val="22"/>
        </w:rPr>
      </w:pPr>
      <w:r w:rsidRPr="00227F95">
        <w:rPr>
          <w:rFonts w:ascii="Arial" w:hAnsi="Arial" w:cs="Arial"/>
          <w:szCs w:val="22"/>
        </w:rPr>
        <w:t>le numéro d’engagement juridique pour chaque service équivalent à</w:t>
      </w:r>
      <w:r w:rsidR="00CD3FFE" w:rsidRPr="00227F95">
        <w:rPr>
          <w:rFonts w:ascii="Arial" w:hAnsi="Arial" w:cs="Arial"/>
          <w:szCs w:val="22"/>
        </w:rPr>
        <w:t xml:space="preserve"> un numéro de</w:t>
      </w:r>
      <w:r w:rsidRPr="00227F95">
        <w:rPr>
          <w:rFonts w:ascii="Arial" w:hAnsi="Arial" w:cs="Arial"/>
          <w:szCs w:val="22"/>
        </w:rPr>
        <w:t xml:space="preserve"> bon de commande mais valide pour l’année budgétaire ; </w:t>
      </w:r>
    </w:p>
    <w:p w14:paraId="3285E21C" w14:textId="77777777" w:rsidR="00510F0F" w:rsidRPr="00227F95" w:rsidRDefault="00510F0F">
      <w:pPr>
        <w:numPr>
          <w:ilvl w:val="0"/>
          <w:numId w:val="43"/>
        </w:numPr>
        <w:rPr>
          <w:rFonts w:ascii="Arial" w:hAnsi="Arial" w:cs="Arial"/>
          <w:szCs w:val="22"/>
        </w:rPr>
      </w:pPr>
      <w:r w:rsidRPr="00227F95">
        <w:rPr>
          <w:rFonts w:ascii="Arial" w:hAnsi="Arial" w:cs="Arial"/>
          <w:szCs w:val="22"/>
        </w:rPr>
        <w:t>les conditions tarifaires ;</w:t>
      </w:r>
    </w:p>
    <w:p w14:paraId="554014A0" w14:textId="5A58C9E0" w:rsidR="00510F0F" w:rsidRPr="00227F95" w:rsidRDefault="00510F0F">
      <w:pPr>
        <w:numPr>
          <w:ilvl w:val="0"/>
          <w:numId w:val="43"/>
        </w:numPr>
        <w:rPr>
          <w:rFonts w:ascii="Arial" w:hAnsi="Arial" w:cs="Arial"/>
          <w:szCs w:val="22"/>
        </w:rPr>
      </w:pPr>
      <w:r w:rsidRPr="00227F95">
        <w:rPr>
          <w:rFonts w:ascii="Arial" w:hAnsi="Arial" w:cs="Arial"/>
          <w:szCs w:val="22"/>
        </w:rPr>
        <w:t>les taxes applicables à chaque billet ;</w:t>
      </w:r>
    </w:p>
    <w:p w14:paraId="166430C5" w14:textId="77777777" w:rsidR="00510F0F" w:rsidRPr="00227F95" w:rsidRDefault="00510F0F">
      <w:pPr>
        <w:numPr>
          <w:ilvl w:val="0"/>
          <w:numId w:val="43"/>
        </w:numPr>
        <w:rPr>
          <w:rFonts w:ascii="Arial" w:hAnsi="Arial" w:cs="Arial"/>
          <w:szCs w:val="22"/>
        </w:rPr>
      </w:pPr>
      <w:r w:rsidRPr="00227F95">
        <w:rPr>
          <w:rFonts w:ascii="Arial" w:hAnsi="Arial" w:cs="Arial"/>
          <w:szCs w:val="22"/>
        </w:rPr>
        <w:lastRenderedPageBreak/>
        <w:t>les conditions d’annulation ;</w:t>
      </w:r>
    </w:p>
    <w:p w14:paraId="1CAFA599" w14:textId="77777777" w:rsidR="00510F0F" w:rsidRPr="00227F95" w:rsidRDefault="00510F0F">
      <w:pPr>
        <w:numPr>
          <w:ilvl w:val="0"/>
          <w:numId w:val="43"/>
        </w:numPr>
        <w:rPr>
          <w:rFonts w:ascii="Arial" w:hAnsi="Arial" w:cs="Arial"/>
          <w:szCs w:val="22"/>
        </w:rPr>
      </w:pPr>
      <w:r w:rsidRPr="00227F95">
        <w:rPr>
          <w:rFonts w:ascii="Arial" w:hAnsi="Arial" w:cs="Arial"/>
          <w:szCs w:val="22"/>
        </w:rPr>
        <w:t>la date limite d’émission des titres.</w:t>
      </w:r>
    </w:p>
    <w:p w14:paraId="1EE771AC" w14:textId="77777777" w:rsidR="00CD3FFE" w:rsidRPr="00227F95" w:rsidRDefault="00CD3FFE" w:rsidP="00CD3FFE">
      <w:pPr>
        <w:ind w:left="360"/>
        <w:rPr>
          <w:rFonts w:ascii="Arial" w:hAnsi="Arial" w:cs="Arial"/>
          <w:szCs w:val="22"/>
        </w:rPr>
      </w:pPr>
    </w:p>
    <w:p w14:paraId="790ED2EC" w14:textId="534FAAD7" w:rsidR="00AA0F3D" w:rsidRPr="00227F95" w:rsidRDefault="00510F0F" w:rsidP="00CD3FFE">
      <w:pPr>
        <w:rPr>
          <w:rFonts w:ascii="Arial" w:hAnsi="Arial" w:cs="Arial"/>
          <w:szCs w:val="22"/>
        </w:rPr>
      </w:pPr>
      <w:r w:rsidRPr="00227F95">
        <w:rPr>
          <w:rFonts w:ascii="Arial" w:hAnsi="Arial" w:cs="Arial"/>
          <w:szCs w:val="22"/>
        </w:rPr>
        <w:t>L’outil devra générer automatiquement des alertes de rappel avant expiration des options tarifaires.</w:t>
      </w:r>
      <w:r w:rsidR="00CD3FFE" w:rsidRPr="00227F95">
        <w:rPr>
          <w:rFonts w:ascii="Arial" w:hAnsi="Arial" w:cs="Arial"/>
          <w:szCs w:val="22"/>
        </w:rPr>
        <w:t xml:space="preserve"> </w:t>
      </w:r>
      <w:r w:rsidR="00AA0F3D" w:rsidRPr="00227F95">
        <w:rPr>
          <w:rFonts w:ascii="Arial" w:hAnsi="Arial" w:cs="Arial"/>
          <w:szCs w:val="22"/>
        </w:rPr>
        <w:t xml:space="preserve">À l’issue d’une pré-réservation, le chargé de voyage valideur peut procéder directement à la validation de la commande. </w:t>
      </w:r>
    </w:p>
    <w:p w14:paraId="2B0A0549" w14:textId="206AD108" w:rsidR="00AA0F3D" w:rsidRPr="00227F95" w:rsidRDefault="00AA0F3D" w:rsidP="006F2F9D">
      <w:pPr>
        <w:pStyle w:val="NormalWeb"/>
        <w:spacing w:before="60" w:beforeAutospacing="0" w:after="60" w:afterAutospacing="0"/>
        <w:jc w:val="both"/>
        <w:rPr>
          <w:rFonts w:ascii="Arial" w:hAnsi="Arial" w:cs="Arial"/>
          <w:sz w:val="22"/>
          <w:szCs w:val="22"/>
        </w:rPr>
      </w:pPr>
    </w:p>
    <w:p w14:paraId="09C4D833" w14:textId="77777777" w:rsidR="00AA0F3D" w:rsidRPr="00227F95" w:rsidRDefault="00AA0F3D" w:rsidP="006F2F9D">
      <w:pPr>
        <w:rPr>
          <w:rFonts w:ascii="Arial" w:eastAsia="Times New Roman" w:hAnsi="Arial" w:cs="Arial"/>
          <w:szCs w:val="22"/>
          <w:lang w:eastAsia="fr-FR"/>
        </w:rPr>
      </w:pPr>
      <w:r w:rsidRPr="00227F95">
        <w:rPr>
          <w:rFonts w:ascii="Arial" w:eastAsia="Times New Roman" w:hAnsi="Arial" w:cs="Arial"/>
          <w:szCs w:val="22"/>
          <w:lang w:eastAsia="fr-FR"/>
        </w:rPr>
        <w:t>Pour limiter le risque d'expiration des options de transport à tarif garanti, l'outil de réservation en ligne doit générer une alerte automatique immédiate par courriel et notification d'interface à l'attention du chargé de voyage valideur dès la soumission d'une pré-réservation, lui rappelant expressément la date et l'heure limites de validité du devis.</w:t>
      </w:r>
    </w:p>
    <w:p w14:paraId="5FA6C25D" w14:textId="77777777" w:rsidR="00AA0F3D" w:rsidRPr="00227F95" w:rsidRDefault="00AA0F3D" w:rsidP="006F2F9D">
      <w:pPr>
        <w:rPr>
          <w:rFonts w:ascii="Arial" w:eastAsia="Times New Roman" w:hAnsi="Arial" w:cs="Arial"/>
          <w:szCs w:val="22"/>
          <w:lang w:eastAsia="fr-FR"/>
        </w:rPr>
      </w:pPr>
    </w:p>
    <w:p w14:paraId="1B9D4644" w14:textId="0866432B" w:rsidR="00AA0F3D" w:rsidRPr="00227F95" w:rsidRDefault="00AA0F3D" w:rsidP="006F2F9D">
      <w:pPr>
        <w:pStyle w:val="NormalWeb"/>
        <w:spacing w:before="60" w:beforeAutospacing="0" w:after="60" w:afterAutospacing="0"/>
        <w:jc w:val="both"/>
        <w:rPr>
          <w:rFonts w:ascii="Arial" w:hAnsi="Arial" w:cs="Arial"/>
          <w:sz w:val="22"/>
          <w:szCs w:val="22"/>
        </w:rPr>
      </w:pPr>
      <w:r w:rsidRPr="00227F95">
        <w:rPr>
          <w:rFonts w:ascii="Arial" w:hAnsi="Arial" w:cs="Arial"/>
          <w:sz w:val="22"/>
          <w:szCs w:val="22"/>
        </w:rPr>
        <w:t xml:space="preserve">Toute réservation en ligne doit faire l’objet d’une validation explicite afin </w:t>
      </w:r>
      <w:r w:rsidR="00510F0F" w:rsidRPr="00227F95">
        <w:rPr>
          <w:rFonts w:ascii="Arial" w:hAnsi="Arial" w:cs="Arial"/>
          <w:sz w:val="22"/>
          <w:szCs w:val="22"/>
        </w:rPr>
        <w:t xml:space="preserve">de </w:t>
      </w:r>
      <w:r w:rsidRPr="00227F95">
        <w:rPr>
          <w:rFonts w:ascii="Arial" w:hAnsi="Arial" w:cs="Arial"/>
          <w:sz w:val="22"/>
          <w:szCs w:val="22"/>
        </w:rPr>
        <w:t xml:space="preserve">constituer un engagement de la part de </w:t>
      </w:r>
      <w:r w:rsidRPr="00227F95">
        <w:rPr>
          <w:rFonts w:ascii="Arial" w:eastAsia="MS Mincho" w:hAnsi="Arial" w:cs="Arial"/>
          <w:sz w:val="22"/>
          <w:szCs w:val="22"/>
          <w:lang w:eastAsia="en-US"/>
        </w:rPr>
        <w:t>l’ÉNSA Versailles</w:t>
      </w:r>
      <w:r w:rsidRPr="00227F95">
        <w:rPr>
          <w:rFonts w:ascii="Arial" w:hAnsi="Arial" w:cs="Arial"/>
          <w:sz w:val="22"/>
          <w:szCs w:val="22"/>
        </w:rPr>
        <w:t xml:space="preserve">. </w:t>
      </w:r>
    </w:p>
    <w:p w14:paraId="7B9D6B20" w14:textId="7EB1E077" w:rsidR="00AA0F3D" w:rsidRPr="00227F95" w:rsidRDefault="00AA0F3D" w:rsidP="006F2F9D">
      <w:pPr>
        <w:pStyle w:val="NormalWeb"/>
        <w:spacing w:before="60" w:beforeAutospacing="0" w:after="60" w:afterAutospacing="0"/>
        <w:jc w:val="both"/>
        <w:rPr>
          <w:rFonts w:ascii="Arial" w:eastAsia="MS Mincho" w:hAnsi="Arial" w:cs="Arial"/>
          <w:sz w:val="22"/>
          <w:szCs w:val="22"/>
          <w:lang w:eastAsia="en-US"/>
        </w:rPr>
      </w:pPr>
      <w:r w:rsidRPr="00227F95">
        <w:rPr>
          <w:rFonts w:ascii="Arial" w:hAnsi="Arial" w:cs="Arial"/>
          <w:sz w:val="22"/>
          <w:szCs w:val="22"/>
        </w:rPr>
        <w:t xml:space="preserve">Seul le </w:t>
      </w:r>
      <w:r w:rsidR="00CD3FFE" w:rsidRPr="00227F95">
        <w:rPr>
          <w:rFonts w:ascii="Arial" w:hAnsi="Arial" w:cs="Arial"/>
          <w:sz w:val="22"/>
          <w:szCs w:val="22"/>
        </w:rPr>
        <w:t>« </w:t>
      </w:r>
      <w:r w:rsidRPr="00227F95">
        <w:rPr>
          <w:rFonts w:ascii="Arial" w:hAnsi="Arial" w:cs="Arial"/>
          <w:sz w:val="22"/>
          <w:szCs w:val="22"/>
        </w:rPr>
        <w:t xml:space="preserve">chargé de voyage </w:t>
      </w:r>
      <w:r w:rsidR="00CD3FFE" w:rsidRPr="00227F95">
        <w:rPr>
          <w:rFonts w:ascii="Arial" w:hAnsi="Arial" w:cs="Arial"/>
          <w:sz w:val="22"/>
          <w:szCs w:val="22"/>
        </w:rPr>
        <w:t>–</w:t>
      </w:r>
      <w:r w:rsidRPr="00227F95">
        <w:rPr>
          <w:rFonts w:ascii="Arial" w:hAnsi="Arial" w:cs="Arial"/>
          <w:sz w:val="22"/>
          <w:szCs w:val="22"/>
        </w:rPr>
        <w:t xml:space="preserve"> valideur</w:t>
      </w:r>
      <w:r w:rsidR="00CD3FFE" w:rsidRPr="00227F95">
        <w:rPr>
          <w:rFonts w:ascii="Arial" w:hAnsi="Arial" w:cs="Arial"/>
          <w:sz w:val="22"/>
          <w:szCs w:val="22"/>
        </w:rPr>
        <w:t> »</w:t>
      </w:r>
      <w:r w:rsidRPr="00227F95">
        <w:rPr>
          <w:rFonts w:ascii="Arial" w:hAnsi="Arial" w:cs="Arial"/>
          <w:sz w:val="22"/>
          <w:szCs w:val="22"/>
        </w:rPr>
        <w:t xml:space="preserve"> dispose de l’autorisation nécessaire pour engager </w:t>
      </w:r>
      <w:r w:rsidRPr="00227F95">
        <w:rPr>
          <w:rFonts w:ascii="Arial" w:eastAsia="MS Mincho" w:hAnsi="Arial" w:cs="Arial"/>
          <w:sz w:val="22"/>
          <w:szCs w:val="22"/>
          <w:lang w:eastAsia="en-US"/>
        </w:rPr>
        <w:t>l’ÉNSA Versailles.</w:t>
      </w:r>
    </w:p>
    <w:p w14:paraId="50DE40F7" w14:textId="77777777" w:rsidR="00CD3FFE" w:rsidRPr="00227F95" w:rsidRDefault="00CD3FFE" w:rsidP="006F2F9D">
      <w:pPr>
        <w:pStyle w:val="NormalWeb"/>
        <w:spacing w:before="60" w:beforeAutospacing="0" w:after="60" w:afterAutospacing="0"/>
        <w:jc w:val="both"/>
        <w:rPr>
          <w:rFonts w:ascii="Arial" w:eastAsia="MS Mincho" w:hAnsi="Arial" w:cs="Arial"/>
          <w:sz w:val="22"/>
          <w:szCs w:val="22"/>
          <w:lang w:eastAsia="en-US"/>
        </w:rPr>
      </w:pPr>
    </w:p>
    <w:p w14:paraId="6123B551" w14:textId="14DD1B6A" w:rsidR="00AA0F3D" w:rsidRPr="00227F95" w:rsidRDefault="00AA0F3D" w:rsidP="006F2F9D">
      <w:pPr>
        <w:pStyle w:val="NormalWeb"/>
        <w:spacing w:before="60" w:beforeAutospacing="0" w:after="60" w:afterAutospacing="0"/>
        <w:jc w:val="both"/>
        <w:rPr>
          <w:rFonts w:ascii="Arial" w:hAnsi="Arial" w:cs="Arial"/>
          <w:sz w:val="22"/>
          <w:szCs w:val="22"/>
        </w:rPr>
      </w:pPr>
      <w:r w:rsidRPr="00227F95">
        <w:rPr>
          <w:rFonts w:ascii="Arial" w:hAnsi="Arial" w:cs="Arial"/>
          <w:sz w:val="22"/>
          <w:szCs w:val="22"/>
          <w:u w:val="single"/>
        </w:rPr>
        <w:t>Lors de la connexion à la page de validation, le chargé de voyage - valideur</w:t>
      </w:r>
      <w:r w:rsidR="00CD3FFE" w:rsidRPr="00227F95">
        <w:rPr>
          <w:rFonts w:ascii="Arial" w:hAnsi="Arial" w:cs="Arial"/>
          <w:sz w:val="22"/>
          <w:szCs w:val="22"/>
        </w:rPr>
        <w:t> :</w:t>
      </w:r>
    </w:p>
    <w:p w14:paraId="19417942" w14:textId="77777777" w:rsidR="00CD3FFE" w:rsidRPr="00227F95" w:rsidRDefault="00AA0F3D" w:rsidP="006F2F9D">
      <w:pPr>
        <w:pStyle w:val="NormalWeb"/>
        <w:spacing w:before="60" w:beforeAutospacing="0" w:after="60" w:afterAutospacing="0"/>
        <w:ind w:left="284"/>
        <w:jc w:val="both"/>
        <w:rPr>
          <w:rFonts w:ascii="Arial" w:hAnsi="Arial" w:cs="Arial"/>
          <w:sz w:val="22"/>
          <w:szCs w:val="22"/>
        </w:rPr>
      </w:pPr>
      <w:r w:rsidRPr="00227F95">
        <w:rPr>
          <w:rFonts w:ascii="Arial" w:hAnsi="Arial" w:cs="Arial"/>
          <w:sz w:val="22"/>
          <w:szCs w:val="22"/>
        </w:rPr>
        <w:t xml:space="preserve">- </w:t>
      </w:r>
      <w:r w:rsidR="00CD3FFE" w:rsidRPr="00227F95">
        <w:rPr>
          <w:rFonts w:ascii="Arial" w:hAnsi="Arial" w:cs="Arial"/>
          <w:sz w:val="22"/>
          <w:szCs w:val="22"/>
        </w:rPr>
        <w:t xml:space="preserve">visualise </w:t>
      </w:r>
      <w:r w:rsidRPr="00227F95">
        <w:rPr>
          <w:rFonts w:ascii="Arial" w:hAnsi="Arial" w:cs="Arial"/>
          <w:sz w:val="22"/>
          <w:szCs w:val="22"/>
        </w:rPr>
        <w:t xml:space="preserve">la pré-réservation ; </w:t>
      </w:r>
    </w:p>
    <w:p w14:paraId="56A4F9E4" w14:textId="4C861C64" w:rsidR="00AA0F3D" w:rsidRPr="00227F95" w:rsidRDefault="00CD3FFE" w:rsidP="006F2F9D">
      <w:pPr>
        <w:pStyle w:val="NormalWeb"/>
        <w:spacing w:before="60" w:beforeAutospacing="0" w:after="60" w:afterAutospacing="0"/>
        <w:ind w:left="284"/>
        <w:jc w:val="both"/>
        <w:rPr>
          <w:rFonts w:ascii="Arial" w:hAnsi="Arial" w:cs="Arial"/>
          <w:sz w:val="22"/>
          <w:szCs w:val="22"/>
        </w:rPr>
      </w:pPr>
      <w:r w:rsidRPr="00227F95">
        <w:rPr>
          <w:rFonts w:ascii="Arial" w:hAnsi="Arial" w:cs="Arial"/>
          <w:sz w:val="22"/>
          <w:szCs w:val="22"/>
        </w:rPr>
        <w:t xml:space="preserve">- visualise </w:t>
      </w:r>
      <w:r w:rsidR="00AA0F3D" w:rsidRPr="00227F95">
        <w:rPr>
          <w:rFonts w:ascii="Arial" w:hAnsi="Arial" w:cs="Arial"/>
          <w:sz w:val="22"/>
          <w:szCs w:val="22"/>
        </w:rPr>
        <w:t xml:space="preserve">le cas échéant, les propositions les plus économiquement avantageuses qui n’ont pas été retenues. </w:t>
      </w:r>
    </w:p>
    <w:p w14:paraId="0FF029A4" w14:textId="5781D965" w:rsidR="00AA0F3D" w:rsidRPr="00227F95" w:rsidRDefault="00AA0F3D" w:rsidP="006F2F9D">
      <w:pPr>
        <w:pStyle w:val="NormalWeb"/>
        <w:spacing w:before="60" w:beforeAutospacing="0" w:after="60" w:afterAutospacing="0"/>
        <w:ind w:left="284"/>
        <w:jc w:val="both"/>
        <w:rPr>
          <w:rFonts w:ascii="Arial" w:hAnsi="Arial" w:cs="Arial"/>
          <w:sz w:val="22"/>
          <w:szCs w:val="22"/>
        </w:rPr>
      </w:pPr>
      <w:r w:rsidRPr="00227F95">
        <w:rPr>
          <w:rFonts w:ascii="Arial" w:hAnsi="Arial" w:cs="Arial"/>
          <w:sz w:val="22"/>
          <w:szCs w:val="22"/>
        </w:rPr>
        <w:t xml:space="preserve">- </w:t>
      </w:r>
      <w:r w:rsidR="00CD3FFE" w:rsidRPr="00227F95">
        <w:rPr>
          <w:rFonts w:ascii="Arial" w:hAnsi="Arial" w:cs="Arial"/>
          <w:sz w:val="22"/>
          <w:szCs w:val="22"/>
        </w:rPr>
        <w:t xml:space="preserve">peut décider </w:t>
      </w:r>
      <w:r w:rsidRPr="00227F95">
        <w:rPr>
          <w:rFonts w:ascii="Arial" w:hAnsi="Arial" w:cs="Arial"/>
          <w:sz w:val="22"/>
          <w:szCs w:val="22"/>
        </w:rPr>
        <w:t xml:space="preserve">d’annuler le dossier du voyage ; </w:t>
      </w:r>
    </w:p>
    <w:p w14:paraId="0B7A398B" w14:textId="72F780BD" w:rsidR="00AA0F3D" w:rsidRPr="00227F95" w:rsidRDefault="00AA0F3D" w:rsidP="006F2F9D">
      <w:pPr>
        <w:pStyle w:val="NormalWeb"/>
        <w:spacing w:before="60" w:beforeAutospacing="0" w:after="60" w:afterAutospacing="0"/>
        <w:ind w:left="284"/>
        <w:jc w:val="both"/>
        <w:rPr>
          <w:rFonts w:ascii="Arial" w:hAnsi="Arial" w:cs="Arial"/>
          <w:sz w:val="22"/>
          <w:szCs w:val="22"/>
        </w:rPr>
      </w:pPr>
      <w:r w:rsidRPr="00227F95">
        <w:rPr>
          <w:rFonts w:ascii="Arial" w:hAnsi="Arial" w:cs="Arial"/>
          <w:sz w:val="22"/>
          <w:szCs w:val="22"/>
        </w:rPr>
        <w:t xml:space="preserve">- </w:t>
      </w:r>
      <w:r w:rsidR="00CD3FFE" w:rsidRPr="00227F95">
        <w:rPr>
          <w:rFonts w:ascii="Arial" w:hAnsi="Arial" w:cs="Arial"/>
          <w:sz w:val="22"/>
          <w:szCs w:val="22"/>
        </w:rPr>
        <w:t xml:space="preserve"> peut décider </w:t>
      </w:r>
      <w:r w:rsidRPr="00227F95">
        <w:rPr>
          <w:rFonts w:ascii="Arial" w:hAnsi="Arial" w:cs="Arial"/>
          <w:sz w:val="22"/>
          <w:szCs w:val="22"/>
        </w:rPr>
        <w:t xml:space="preserve">de valider la pré-réservation ; </w:t>
      </w:r>
    </w:p>
    <w:p w14:paraId="6AFE4F7A" w14:textId="77777777" w:rsidR="00AA0F3D" w:rsidRPr="00227F95" w:rsidRDefault="00AA0F3D" w:rsidP="006F2F9D">
      <w:pPr>
        <w:pStyle w:val="NormalWeb"/>
        <w:spacing w:before="60" w:beforeAutospacing="0" w:after="60" w:afterAutospacing="0"/>
        <w:ind w:left="284"/>
        <w:jc w:val="both"/>
        <w:rPr>
          <w:rFonts w:ascii="Arial" w:hAnsi="Arial" w:cs="Arial"/>
          <w:sz w:val="22"/>
          <w:szCs w:val="22"/>
        </w:rPr>
      </w:pPr>
    </w:p>
    <w:p w14:paraId="393BEE30" w14:textId="77777777" w:rsidR="00AA0F3D" w:rsidRPr="00227F95" w:rsidRDefault="00AA0F3D" w:rsidP="007F3E8D">
      <w:pPr>
        <w:pStyle w:val="NormalWeb"/>
        <w:spacing w:before="60" w:beforeAutospacing="0" w:after="60" w:afterAutospacing="0"/>
        <w:jc w:val="both"/>
        <w:rPr>
          <w:rFonts w:ascii="Arial" w:hAnsi="Arial" w:cs="Arial"/>
          <w:sz w:val="22"/>
          <w:szCs w:val="22"/>
        </w:rPr>
      </w:pPr>
      <w:r w:rsidRPr="00227F95">
        <w:rPr>
          <w:rFonts w:ascii="Arial" w:hAnsi="Arial" w:cs="Arial"/>
          <w:sz w:val="22"/>
          <w:szCs w:val="22"/>
        </w:rPr>
        <w:t xml:space="preserve">La validation finale se fait par la saisie, dans les champs dédiés de l’outil, du numéro de l’engagement juridique interne et défini pour chaque service de </w:t>
      </w:r>
      <w:r w:rsidRPr="00227F95">
        <w:rPr>
          <w:rFonts w:ascii="Arial" w:eastAsia="MS Mincho" w:hAnsi="Arial" w:cs="Arial"/>
          <w:sz w:val="22"/>
          <w:szCs w:val="22"/>
          <w:lang w:eastAsia="en-US"/>
        </w:rPr>
        <w:t>l’ÉNSA Versailles</w:t>
      </w:r>
      <w:r w:rsidRPr="00227F95">
        <w:rPr>
          <w:rFonts w:ascii="Arial" w:hAnsi="Arial" w:cs="Arial"/>
          <w:sz w:val="22"/>
          <w:szCs w:val="22"/>
        </w:rPr>
        <w:t xml:space="preserve">. </w:t>
      </w:r>
    </w:p>
    <w:p w14:paraId="4B2D6C72" w14:textId="11AD851A" w:rsidR="00AA0F3D" w:rsidRPr="00227F95" w:rsidRDefault="00AA0F3D" w:rsidP="007F3E8D">
      <w:pPr>
        <w:pStyle w:val="NormalWeb"/>
        <w:spacing w:before="60" w:beforeAutospacing="0" w:after="60" w:afterAutospacing="0"/>
        <w:jc w:val="both"/>
        <w:rPr>
          <w:rFonts w:ascii="Arial" w:hAnsi="Arial" w:cs="Arial"/>
          <w:sz w:val="22"/>
          <w:szCs w:val="22"/>
        </w:rPr>
      </w:pPr>
      <w:r w:rsidRPr="00227F95">
        <w:rPr>
          <w:rFonts w:ascii="Arial" w:hAnsi="Arial" w:cs="Arial"/>
          <w:sz w:val="22"/>
          <w:szCs w:val="22"/>
        </w:rPr>
        <w:t xml:space="preserve">Aucune commande ne peut être honorée en l’absence de la </w:t>
      </w:r>
      <w:r w:rsidR="00510F0F" w:rsidRPr="00227F95">
        <w:rPr>
          <w:rFonts w:ascii="Arial" w:hAnsi="Arial" w:cs="Arial"/>
          <w:sz w:val="22"/>
          <w:szCs w:val="22"/>
        </w:rPr>
        <w:t>saisie du numéro</w:t>
      </w:r>
      <w:r w:rsidRPr="00227F95">
        <w:rPr>
          <w:rFonts w:ascii="Arial" w:hAnsi="Arial" w:cs="Arial"/>
          <w:sz w:val="22"/>
          <w:szCs w:val="22"/>
        </w:rPr>
        <w:t xml:space="preserve"> d’engagement juridique valide. Cette saisie atteste de la disponibilité et de la réservation des crédits. </w:t>
      </w:r>
    </w:p>
    <w:p w14:paraId="28A6366B" w14:textId="77777777" w:rsidR="00AA0F3D" w:rsidRPr="00227F95" w:rsidRDefault="00AA0F3D" w:rsidP="007F3E8D">
      <w:pPr>
        <w:pStyle w:val="NormalWeb"/>
        <w:spacing w:before="60" w:beforeAutospacing="0" w:after="60" w:afterAutospacing="0"/>
        <w:jc w:val="both"/>
        <w:rPr>
          <w:rFonts w:ascii="Arial" w:hAnsi="Arial" w:cs="Arial"/>
          <w:sz w:val="22"/>
          <w:szCs w:val="22"/>
        </w:rPr>
      </w:pPr>
      <w:r w:rsidRPr="00227F95">
        <w:rPr>
          <w:rFonts w:ascii="Arial" w:hAnsi="Arial" w:cs="Arial"/>
          <w:sz w:val="22"/>
          <w:szCs w:val="22"/>
        </w:rPr>
        <w:t xml:space="preserve">Une fois ce choix validé, la commande est réputée ferme. </w:t>
      </w:r>
    </w:p>
    <w:p w14:paraId="27B6219F" w14:textId="77777777" w:rsidR="00AA0F3D" w:rsidRPr="00227F95" w:rsidRDefault="00AA0F3D" w:rsidP="002B3D3E">
      <w:pPr>
        <w:rPr>
          <w:rFonts w:ascii="Arial" w:hAnsi="Arial" w:cs="Arial"/>
          <w:szCs w:val="22"/>
        </w:rPr>
      </w:pPr>
    </w:p>
    <w:p w14:paraId="2122A0D8" w14:textId="5259539B" w:rsidR="002B3D3E" w:rsidRPr="00227F95" w:rsidRDefault="002B3D3E" w:rsidP="002B3D3E">
      <w:pPr>
        <w:rPr>
          <w:rFonts w:ascii="Arial" w:hAnsi="Arial" w:cs="Arial"/>
          <w:b/>
          <w:bCs/>
          <w:szCs w:val="22"/>
          <w:u w:val="single"/>
        </w:rPr>
      </w:pPr>
      <w:r w:rsidRPr="00227F95">
        <w:rPr>
          <w:rFonts w:ascii="Arial" w:hAnsi="Arial" w:cs="Arial"/>
          <w:b/>
          <w:bCs/>
          <w:szCs w:val="22"/>
          <w:u w:val="single"/>
        </w:rPr>
        <w:t>Cas d’expiration et annulation des pré-réservation</w:t>
      </w:r>
    </w:p>
    <w:p w14:paraId="3B349B43" w14:textId="121AB459" w:rsidR="007F3E8D" w:rsidRPr="00227F95" w:rsidRDefault="007F3E8D" w:rsidP="007F3E8D">
      <w:pPr>
        <w:rPr>
          <w:rFonts w:ascii="Arial" w:hAnsi="Arial" w:cs="Arial"/>
          <w:szCs w:val="22"/>
        </w:rPr>
      </w:pPr>
      <w:r w:rsidRPr="00227F95">
        <w:rPr>
          <w:rFonts w:ascii="Arial" w:hAnsi="Arial" w:cs="Arial"/>
          <w:szCs w:val="22"/>
        </w:rPr>
        <w:t>Aucune pénalité ne peut être facturée en cas d’expiration d’une pré-réservation.</w:t>
      </w:r>
      <w:r w:rsidR="002B3D3E" w:rsidRPr="00227F95">
        <w:rPr>
          <w:rFonts w:ascii="Arial" w:hAnsi="Arial" w:cs="Arial"/>
          <w:szCs w:val="22"/>
        </w:rPr>
        <w:t xml:space="preserve"> </w:t>
      </w:r>
      <w:r w:rsidRPr="00227F95">
        <w:rPr>
          <w:rFonts w:ascii="Arial" w:hAnsi="Arial" w:cs="Arial"/>
          <w:szCs w:val="22"/>
        </w:rPr>
        <w:t>Toute pré-réservation non validée avant expiration de l’option tarifaire est automatiquement annulée sans frais pour l’ÉNSA Versailles.</w:t>
      </w:r>
    </w:p>
    <w:p w14:paraId="6C353C51" w14:textId="77777777" w:rsidR="007F3E8D" w:rsidRPr="00227F95" w:rsidRDefault="007F3E8D" w:rsidP="007F3E8D">
      <w:pPr>
        <w:rPr>
          <w:rFonts w:ascii="Arial" w:hAnsi="Arial" w:cs="Arial"/>
          <w:szCs w:val="22"/>
        </w:rPr>
      </w:pPr>
      <w:r w:rsidRPr="00227F95">
        <w:rPr>
          <w:rFonts w:ascii="Arial" w:hAnsi="Arial" w:cs="Arial"/>
          <w:szCs w:val="22"/>
        </w:rPr>
        <w:t>Aucun frais de dossier, pénalité ou indemnité ne pourra être facturé pour :</w:t>
      </w:r>
    </w:p>
    <w:p w14:paraId="5157ED9B" w14:textId="141DC14A" w:rsidR="007F3E8D" w:rsidRPr="00227F95" w:rsidRDefault="007F3E8D">
      <w:pPr>
        <w:numPr>
          <w:ilvl w:val="0"/>
          <w:numId w:val="46"/>
        </w:numPr>
        <w:rPr>
          <w:rFonts w:ascii="Arial" w:hAnsi="Arial" w:cs="Arial"/>
          <w:szCs w:val="22"/>
        </w:rPr>
      </w:pPr>
      <w:r w:rsidRPr="00227F95">
        <w:rPr>
          <w:rFonts w:ascii="Arial" w:hAnsi="Arial" w:cs="Arial"/>
          <w:szCs w:val="22"/>
        </w:rPr>
        <w:t>L’annulation d’une pré-réservation ;</w:t>
      </w:r>
    </w:p>
    <w:p w14:paraId="54C13C45" w14:textId="4F3E2171" w:rsidR="007F3E8D" w:rsidRPr="00227F95" w:rsidRDefault="007F3E8D">
      <w:pPr>
        <w:numPr>
          <w:ilvl w:val="0"/>
          <w:numId w:val="46"/>
        </w:numPr>
        <w:rPr>
          <w:rFonts w:ascii="Arial" w:hAnsi="Arial" w:cs="Arial"/>
          <w:szCs w:val="22"/>
        </w:rPr>
      </w:pPr>
      <w:r w:rsidRPr="00227F95">
        <w:rPr>
          <w:rFonts w:ascii="Arial" w:hAnsi="Arial" w:cs="Arial"/>
          <w:szCs w:val="22"/>
        </w:rPr>
        <w:t>L’expiration d’une option non validée.</w:t>
      </w:r>
    </w:p>
    <w:p w14:paraId="40EBA1B3" w14:textId="77777777" w:rsidR="00245666" w:rsidRPr="00227F95" w:rsidRDefault="00245666" w:rsidP="00B12E2C">
      <w:pPr>
        <w:ind w:left="720"/>
        <w:rPr>
          <w:rFonts w:ascii="Arial" w:hAnsi="Arial" w:cs="Arial"/>
          <w:szCs w:val="22"/>
        </w:rPr>
      </w:pPr>
    </w:p>
    <w:p w14:paraId="55ED3B4F" w14:textId="462022BA" w:rsidR="00245666" w:rsidRPr="00227F95" w:rsidRDefault="00245666" w:rsidP="00245666">
      <w:pPr>
        <w:pStyle w:val="Titre2"/>
        <w:numPr>
          <w:ilvl w:val="0"/>
          <w:numId w:val="0"/>
        </w:numPr>
        <w:spacing w:before="60" w:after="60"/>
        <w:rPr>
          <w:rFonts w:ascii="Arial" w:hAnsi="Arial" w:cs="Arial"/>
        </w:rPr>
      </w:pPr>
      <w:r w:rsidRPr="00227F95">
        <w:rPr>
          <w:rFonts w:ascii="Arial" w:hAnsi="Arial" w:cs="Arial"/>
        </w:rPr>
        <w:tab/>
      </w:r>
      <w:bookmarkStart w:id="30" w:name="_Toc230698475"/>
      <w:r w:rsidRPr="00227F95">
        <w:rPr>
          <w:rFonts w:ascii="Arial" w:hAnsi="Arial" w:cs="Arial"/>
        </w:rPr>
        <w:t>B2.2</w:t>
      </w:r>
      <w:r w:rsidRPr="00227F95">
        <w:rPr>
          <w:rFonts w:ascii="Arial" w:hAnsi="Arial" w:cs="Arial"/>
        </w:rPr>
        <w:tab/>
        <w:t>Validation des commandes</w:t>
      </w:r>
      <w:bookmarkEnd w:id="30"/>
    </w:p>
    <w:p w14:paraId="5ACEDCA7" w14:textId="77777777" w:rsidR="007F3E8D" w:rsidRPr="00227F95" w:rsidRDefault="007F3E8D" w:rsidP="007F3E8D">
      <w:pPr>
        <w:rPr>
          <w:rFonts w:ascii="Arial" w:hAnsi="Arial" w:cs="Arial"/>
          <w:szCs w:val="22"/>
        </w:rPr>
      </w:pPr>
    </w:p>
    <w:p w14:paraId="2378B48F" w14:textId="77777777" w:rsidR="00380DAE" w:rsidRPr="00227F95" w:rsidRDefault="00380DAE" w:rsidP="00380DAE">
      <w:pPr>
        <w:rPr>
          <w:rFonts w:ascii="Arial" w:hAnsi="Arial" w:cs="Arial"/>
          <w:b/>
          <w:bCs/>
          <w:i/>
          <w:iCs/>
          <w:szCs w:val="22"/>
        </w:rPr>
      </w:pPr>
      <w:r w:rsidRPr="00227F95">
        <w:rPr>
          <w:rFonts w:ascii="Arial" w:hAnsi="Arial" w:cs="Arial"/>
          <w:b/>
          <w:bCs/>
          <w:i/>
          <w:iCs/>
          <w:szCs w:val="22"/>
        </w:rPr>
        <w:t>Habilitation</w:t>
      </w:r>
    </w:p>
    <w:p w14:paraId="68B39349" w14:textId="77777777" w:rsidR="00380DAE" w:rsidRPr="00227F95" w:rsidRDefault="00380DAE" w:rsidP="00380DAE">
      <w:pPr>
        <w:rPr>
          <w:rFonts w:ascii="Arial" w:hAnsi="Arial" w:cs="Arial"/>
          <w:szCs w:val="22"/>
        </w:rPr>
      </w:pPr>
      <w:r w:rsidRPr="00227F95">
        <w:rPr>
          <w:rFonts w:ascii="Arial" w:hAnsi="Arial" w:cs="Arial"/>
          <w:szCs w:val="22"/>
        </w:rPr>
        <w:t>La validation définitive d’une réservation ne peut être effectuée que par un utilisateur titulaire du profil « Chargé de voyage – valideur ». Seul ce profil dispose de l’autorisation nécessaire pour engager l’ÉNSA Versailles.</w:t>
      </w:r>
    </w:p>
    <w:p w14:paraId="4C264058" w14:textId="77777777" w:rsidR="00380DAE" w:rsidRPr="00227F95" w:rsidRDefault="00380DAE" w:rsidP="00380DAE">
      <w:pPr>
        <w:rPr>
          <w:rFonts w:ascii="Arial" w:hAnsi="Arial" w:cs="Arial"/>
          <w:b/>
          <w:bCs/>
          <w:i/>
          <w:iCs/>
          <w:szCs w:val="22"/>
        </w:rPr>
      </w:pPr>
      <w:r w:rsidRPr="00227F95">
        <w:rPr>
          <w:rFonts w:ascii="Arial" w:hAnsi="Arial" w:cs="Arial"/>
          <w:b/>
          <w:bCs/>
          <w:i/>
          <w:iCs/>
          <w:szCs w:val="22"/>
        </w:rPr>
        <w:t>Processus de validation</w:t>
      </w:r>
    </w:p>
    <w:p w14:paraId="727F4E3A" w14:textId="77777777" w:rsidR="00380DAE" w:rsidRPr="00227F95" w:rsidRDefault="00380DAE" w:rsidP="00380DAE">
      <w:pPr>
        <w:rPr>
          <w:rFonts w:ascii="Arial" w:hAnsi="Arial" w:cs="Arial"/>
          <w:szCs w:val="22"/>
        </w:rPr>
      </w:pPr>
      <w:r w:rsidRPr="00227F95">
        <w:rPr>
          <w:rFonts w:ascii="Arial" w:hAnsi="Arial" w:cs="Arial"/>
          <w:szCs w:val="22"/>
        </w:rPr>
        <w:t xml:space="preserve">La validation définitive est subordonnée à la saisie, dans les champs dédiés de l’outil, du numéro d’engagement juridique valide affecté au service concerné. Aucune commande ne </w:t>
      </w:r>
      <w:r w:rsidRPr="00227F95">
        <w:rPr>
          <w:rFonts w:ascii="Arial" w:hAnsi="Arial" w:cs="Arial"/>
          <w:szCs w:val="22"/>
        </w:rPr>
        <w:lastRenderedPageBreak/>
        <w:t>peut être honorée en l’absence de cette saisie. Elle atteste de la disponibilité et de la réservation des crédits correspondants.</w:t>
      </w:r>
    </w:p>
    <w:p w14:paraId="18E8F43E" w14:textId="77777777" w:rsidR="00380DAE" w:rsidRPr="00227F95" w:rsidRDefault="00380DAE" w:rsidP="00380DAE">
      <w:pPr>
        <w:rPr>
          <w:rFonts w:ascii="Arial" w:hAnsi="Arial" w:cs="Arial"/>
          <w:szCs w:val="22"/>
        </w:rPr>
      </w:pPr>
      <w:r w:rsidRPr="00227F95">
        <w:rPr>
          <w:rFonts w:ascii="Arial" w:hAnsi="Arial" w:cs="Arial"/>
          <w:szCs w:val="22"/>
        </w:rPr>
        <w:t>Une fois validée, la commande est réputée ferme et définitive.</w:t>
      </w:r>
    </w:p>
    <w:p w14:paraId="3BEEBB07" w14:textId="77777777" w:rsidR="00380DAE" w:rsidRPr="00227F95" w:rsidRDefault="00380DAE" w:rsidP="00380DAE">
      <w:pPr>
        <w:rPr>
          <w:rFonts w:ascii="Arial" w:hAnsi="Arial" w:cs="Arial"/>
          <w:b/>
          <w:bCs/>
          <w:i/>
          <w:iCs/>
          <w:szCs w:val="22"/>
        </w:rPr>
      </w:pPr>
      <w:r w:rsidRPr="00227F95">
        <w:rPr>
          <w:rFonts w:ascii="Arial" w:hAnsi="Arial" w:cs="Arial"/>
          <w:b/>
          <w:bCs/>
          <w:i/>
          <w:iCs/>
          <w:szCs w:val="22"/>
        </w:rPr>
        <w:t>Dérogations à la politique voyage</w:t>
      </w:r>
    </w:p>
    <w:p w14:paraId="5089C07A" w14:textId="77777777" w:rsidR="00380DAE" w:rsidRPr="00227F95" w:rsidRDefault="00380DAE" w:rsidP="00380DAE">
      <w:pPr>
        <w:rPr>
          <w:rFonts w:ascii="Arial" w:hAnsi="Arial" w:cs="Arial"/>
          <w:szCs w:val="22"/>
        </w:rPr>
      </w:pPr>
      <w:r w:rsidRPr="00227F95">
        <w:rPr>
          <w:rFonts w:ascii="Arial" w:hAnsi="Arial" w:cs="Arial"/>
          <w:szCs w:val="22"/>
        </w:rPr>
        <w:t>Toute réservation s’écartant de la politique voyage doit faire l’objet :</w:t>
      </w:r>
    </w:p>
    <w:p w14:paraId="4FA9E65B" w14:textId="77777777" w:rsidR="00380DAE" w:rsidRPr="00227F95" w:rsidRDefault="00380DAE" w:rsidP="00380DAE">
      <w:pPr>
        <w:numPr>
          <w:ilvl w:val="0"/>
          <w:numId w:val="81"/>
        </w:numPr>
        <w:rPr>
          <w:rFonts w:ascii="Arial" w:hAnsi="Arial" w:cs="Arial"/>
          <w:szCs w:val="22"/>
        </w:rPr>
      </w:pPr>
      <w:r w:rsidRPr="00227F95">
        <w:rPr>
          <w:rFonts w:ascii="Arial" w:hAnsi="Arial" w:cs="Arial"/>
          <w:szCs w:val="22"/>
        </w:rPr>
        <w:t>d’une justification obligatoire saisie dans l’outil ;</w:t>
      </w:r>
    </w:p>
    <w:p w14:paraId="43F70953" w14:textId="77777777" w:rsidR="00380DAE" w:rsidRPr="00227F95" w:rsidRDefault="00380DAE" w:rsidP="00380DAE">
      <w:pPr>
        <w:numPr>
          <w:ilvl w:val="0"/>
          <w:numId w:val="81"/>
        </w:numPr>
        <w:rPr>
          <w:rFonts w:ascii="Arial" w:hAnsi="Arial" w:cs="Arial"/>
          <w:szCs w:val="22"/>
        </w:rPr>
      </w:pPr>
      <w:r w:rsidRPr="00227F95">
        <w:rPr>
          <w:rFonts w:ascii="Arial" w:hAnsi="Arial" w:cs="Arial"/>
          <w:szCs w:val="22"/>
        </w:rPr>
        <w:t>d’une traçabilité assurée par l’outil ;</w:t>
      </w:r>
    </w:p>
    <w:p w14:paraId="772D8DF0" w14:textId="77777777" w:rsidR="00380DAE" w:rsidRPr="00227F95" w:rsidRDefault="00380DAE" w:rsidP="00380DAE">
      <w:pPr>
        <w:numPr>
          <w:ilvl w:val="0"/>
          <w:numId w:val="81"/>
        </w:numPr>
        <w:rPr>
          <w:rFonts w:ascii="Arial" w:hAnsi="Arial" w:cs="Arial"/>
          <w:szCs w:val="22"/>
        </w:rPr>
      </w:pPr>
      <w:r w:rsidRPr="00227F95">
        <w:rPr>
          <w:rFonts w:ascii="Arial" w:hAnsi="Arial" w:cs="Arial"/>
          <w:szCs w:val="22"/>
        </w:rPr>
        <w:t>d’un contrôle dans le workflow de validation.</w:t>
      </w:r>
    </w:p>
    <w:p w14:paraId="29AB39C2" w14:textId="77777777" w:rsidR="00380DAE" w:rsidRPr="00227F95" w:rsidRDefault="00380DAE" w:rsidP="00380DAE">
      <w:pPr>
        <w:rPr>
          <w:rFonts w:ascii="Arial" w:hAnsi="Arial" w:cs="Arial"/>
          <w:szCs w:val="22"/>
        </w:rPr>
      </w:pPr>
      <w:r w:rsidRPr="00227F95">
        <w:rPr>
          <w:rFonts w:ascii="Arial" w:hAnsi="Arial" w:cs="Arial"/>
          <w:szCs w:val="22"/>
        </w:rPr>
        <w:t>Lorsque le tarif d’une classe supérieure est identique ou inférieur au tarif autorisé dans la classe de référence, le SBT permet la réservation sans blocage supplémentaire.</w:t>
      </w:r>
    </w:p>
    <w:p w14:paraId="28D38DD6" w14:textId="77777777" w:rsidR="00380DAE" w:rsidRPr="00227F95" w:rsidRDefault="00380DAE" w:rsidP="00380DAE">
      <w:pPr>
        <w:rPr>
          <w:rFonts w:ascii="Arial" w:hAnsi="Arial" w:cs="Arial"/>
          <w:szCs w:val="22"/>
        </w:rPr>
      </w:pPr>
      <w:r w:rsidRPr="00227F95">
        <w:rPr>
          <w:rFonts w:ascii="Arial" w:hAnsi="Arial" w:cs="Arial"/>
          <w:szCs w:val="22"/>
        </w:rPr>
        <w:t>L’outil doit permettre l’ajout de justificatifs, l’édition de comparatifs tarifaires et l’archivage des validations.</w:t>
      </w:r>
    </w:p>
    <w:p w14:paraId="18431208" w14:textId="77777777" w:rsidR="007F3E8D" w:rsidRPr="00227F95" w:rsidRDefault="007F3E8D" w:rsidP="007F3E8D">
      <w:pPr>
        <w:rPr>
          <w:rFonts w:ascii="Arial" w:hAnsi="Arial" w:cs="Arial"/>
          <w:szCs w:val="22"/>
        </w:rPr>
      </w:pPr>
    </w:p>
    <w:p w14:paraId="0AD85D22" w14:textId="77777777" w:rsidR="00AA0F3D" w:rsidRPr="00227F95" w:rsidRDefault="00AA0F3D" w:rsidP="006F2F9D">
      <w:pPr>
        <w:pStyle w:val="Titre2"/>
        <w:numPr>
          <w:ilvl w:val="0"/>
          <w:numId w:val="0"/>
        </w:numPr>
        <w:spacing w:before="60" w:after="60"/>
        <w:rPr>
          <w:rFonts w:ascii="Arial" w:hAnsi="Arial" w:cs="Arial"/>
        </w:rPr>
      </w:pPr>
      <w:bookmarkStart w:id="31" w:name="_Toc230698476"/>
      <w:r w:rsidRPr="00227F95">
        <w:rPr>
          <w:rFonts w:ascii="Arial" w:hAnsi="Arial" w:cs="Arial"/>
        </w:rPr>
        <w:t>B.3 Support technique, maintenance de l’outil et Plan de secours</w:t>
      </w:r>
      <w:bookmarkEnd w:id="31"/>
    </w:p>
    <w:p w14:paraId="37F70083" w14:textId="0591FAB9" w:rsidR="00AA0F3D" w:rsidRPr="00227F95" w:rsidRDefault="00AA0F3D" w:rsidP="006F2F9D">
      <w:pPr>
        <w:rPr>
          <w:rFonts w:ascii="Arial" w:hAnsi="Arial" w:cs="Arial"/>
          <w:szCs w:val="22"/>
        </w:rPr>
      </w:pPr>
      <w:r w:rsidRPr="00227F95">
        <w:rPr>
          <w:rFonts w:ascii="Arial" w:hAnsi="Arial" w:cs="Arial"/>
          <w:szCs w:val="22"/>
        </w:rPr>
        <w:t>Le titulaire assure une maintenance corrective et évolutive sans coût supplémentaire</w:t>
      </w:r>
    </w:p>
    <w:p w14:paraId="6D40A82B" w14:textId="77777777" w:rsidR="007263DC" w:rsidRPr="00227F95" w:rsidRDefault="007263DC" w:rsidP="006F2F9D">
      <w:pPr>
        <w:rPr>
          <w:rFonts w:ascii="Arial" w:hAnsi="Arial" w:cs="Arial"/>
          <w:szCs w:val="22"/>
        </w:rPr>
      </w:pPr>
    </w:p>
    <w:p w14:paraId="0FF8134C" w14:textId="764C8CAE" w:rsidR="001D14CE" w:rsidRPr="00227F95" w:rsidRDefault="007F3E8D" w:rsidP="006F2F9D">
      <w:pPr>
        <w:pStyle w:val="Titre2"/>
        <w:numPr>
          <w:ilvl w:val="0"/>
          <w:numId w:val="0"/>
        </w:numPr>
        <w:spacing w:before="60" w:after="60"/>
        <w:rPr>
          <w:rFonts w:ascii="Arial" w:hAnsi="Arial" w:cs="Arial"/>
        </w:rPr>
      </w:pPr>
      <w:r w:rsidRPr="00227F95">
        <w:rPr>
          <w:rFonts w:ascii="Arial" w:hAnsi="Arial" w:cs="Arial"/>
        </w:rPr>
        <w:tab/>
      </w:r>
      <w:bookmarkStart w:id="32" w:name="_Toc230698477"/>
      <w:r w:rsidR="001D14CE" w:rsidRPr="00227F95">
        <w:rPr>
          <w:rFonts w:ascii="Arial" w:hAnsi="Arial" w:cs="Arial"/>
        </w:rPr>
        <w:t>B3.1</w:t>
      </w:r>
      <w:r w:rsidR="001D14CE" w:rsidRPr="00227F95">
        <w:rPr>
          <w:rFonts w:ascii="Arial" w:hAnsi="Arial" w:cs="Arial"/>
        </w:rPr>
        <w:tab/>
        <w:t>Assistance technique aux utilisateurs</w:t>
      </w:r>
      <w:bookmarkEnd w:id="32"/>
    </w:p>
    <w:p w14:paraId="3E517973" w14:textId="7BD330C7" w:rsidR="001D14CE" w:rsidRPr="00227F95" w:rsidRDefault="001D14CE" w:rsidP="006F2F9D">
      <w:pPr>
        <w:pStyle w:val="NormalWeb"/>
        <w:spacing w:before="60" w:beforeAutospacing="0" w:after="60" w:afterAutospacing="0"/>
        <w:jc w:val="both"/>
        <w:rPr>
          <w:rFonts w:ascii="Arial" w:hAnsi="Arial" w:cs="Arial"/>
          <w:sz w:val="22"/>
          <w:szCs w:val="22"/>
        </w:rPr>
      </w:pPr>
      <w:r w:rsidRPr="00227F95">
        <w:rPr>
          <w:rFonts w:ascii="Arial" w:hAnsi="Arial" w:cs="Arial"/>
          <w:sz w:val="22"/>
          <w:szCs w:val="22"/>
        </w:rPr>
        <w:t>Le titulaire met à disposition des utilisateurs du SBT un service de support et d'aide technique par téléphone (numéro non surtaxé) et par courriel.</w:t>
      </w:r>
    </w:p>
    <w:p w14:paraId="56ACF543" w14:textId="77777777" w:rsidR="001D14CE" w:rsidRPr="00227F95" w:rsidRDefault="001D14CE" w:rsidP="006F2F9D">
      <w:pPr>
        <w:pStyle w:val="NormalWeb"/>
        <w:spacing w:before="60" w:beforeAutospacing="0" w:after="60" w:afterAutospacing="0"/>
        <w:jc w:val="both"/>
        <w:rPr>
          <w:rFonts w:ascii="Arial" w:hAnsi="Arial" w:cs="Arial"/>
          <w:sz w:val="22"/>
          <w:szCs w:val="22"/>
        </w:rPr>
      </w:pPr>
      <w:r w:rsidRPr="00227F95">
        <w:rPr>
          <w:rFonts w:ascii="Arial" w:hAnsi="Arial" w:cs="Arial"/>
          <w:sz w:val="22"/>
          <w:szCs w:val="22"/>
        </w:rPr>
        <w:t xml:space="preserve">L’assistance téléphonique doit se faire à différents niveaux : </w:t>
      </w:r>
    </w:p>
    <w:p w14:paraId="4449E5EE" w14:textId="77777777" w:rsidR="001D14CE" w:rsidRPr="00227F95" w:rsidRDefault="001D14CE" w:rsidP="006F2F9D">
      <w:pPr>
        <w:pStyle w:val="NormalWeb"/>
        <w:spacing w:before="60" w:beforeAutospacing="0" w:after="60" w:afterAutospacing="0"/>
        <w:ind w:left="720"/>
        <w:jc w:val="both"/>
        <w:rPr>
          <w:rFonts w:ascii="Arial" w:hAnsi="Arial" w:cs="Arial"/>
          <w:sz w:val="22"/>
          <w:szCs w:val="22"/>
        </w:rPr>
      </w:pPr>
      <w:r w:rsidRPr="00227F95">
        <w:rPr>
          <w:rFonts w:ascii="Arial" w:hAnsi="Arial" w:cs="Arial"/>
          <w:sz w:val="22"/>
          <w:szCs w:val="22"/>
        </w:rPr>
        <w:t xml:space="preserve">• aide à l’utilisation et à la résolution de problèmes simples ; </w:t>
      </w:r>
    </w:p>
    <w:p w14:paraId="6206A616" w14:textId="77777777" w:rsidR="001D14CE" w:rsidRPr="00227F95" w:rsidRDefault="001D14CE" w:rsidP="006F2F9D">
      <w:pPr>
        <w:pStyle w:val="NormalWeb"/>
        <w:spacing w:before="60" w:beforeAutospacing="0" w:after="60" w:afterAutospacing="0"/>
        <w:ind w:left="720"/>
        <w:jc w:val="both"/>
        <w:rPr>
          <w:rFonts w:ascii="Arial" w:hAnsi="Arial" w:cs="Arial"/>
          <w:sz w:val="22"/>
          <w:szCs w:val="22"/>
        </w:rPr>
      </w:pPr>
      <w:r w:rsidRPr="00227F95">
        <w:rPr>
          <w:rFonts w:ascii="Arial" w:hAnsi="Arial" w:cs="Arial"/>
          <w:sz w:val="22"/>
          <w:szCs w:val="22"/>
        </w:rPr>
        <w:t xml:space="preserve">• diagnostic de problèmes plus complexes ; </w:t>
      </w:r>
    </w:p>
    <w:p w14:paraId="341E96E6" w14:textId="77777777" w:rsidR="001D14CE" w:rsidRPr="00227F95" w:rsidRDefault="001D14CE" w:rsidP="006F2F9D">
      <w:pPr>
        <w:pStyle w:val="NormalWeb"/>
        <w:spacing w:before="60" w:beforeAutospacing="0" w:after="60" w:afterAutospacing="0"/>
        <w:ind w:left="720"/>
        <w:jc w:val="both"/>
        <w:rPr>
          <w:rFonts w:ascii="Arial" w:hAnsi="Arial" w:cs="Arial"/>
          <w:sz w:val="22"/>
          <w:szCs w:val="22"/>
        </w:rPr>
      </w:pPr>
      <w:r w:rsidRPr="00227F95">
        <w:rPr>
          <w:rFonts w:ascii="Arial" w:hAnsi="Arial" w:cs="Arial"/>
          <w:sz w:val="22"/>
          <w:szCs w:val="22"/>
        </w:rPr>
        <w:t xml:space="preserve">• panne nécessitant l’intervention d’un spécialiste interne ou éventuellement externe, éditeur par exemple. </w:t>
      </w:r>
    </w:p>
    <w:p w14:paraId="1DD8E4AE" w14:textId="42FCACF9" w:rsidR="001D14CE" w:rsidRPr="00227F95" w:rsidRDefault="00A111C5" w:rsidP="006F2F9D">
      <w:pPr>
        <w:pStyle w:val="NormalWeb"/>
        <w:spacing w:before="60" w:beforeAutospacing="0" w:after="60" w:afterAutospacing="0"/>
        <w:jc w:val="both"/>
        <w:rPr>
          <w:rFonts w:ascii="Arial" w:hAnsi="Arial" w:cs="Arial"/>
          <w:sz w:val="22"/>
          <w:szCs w:val="22"/>
        </w:rPr>
      </w:pPr>
      <w:r w:rsidRPr="00227F95">
        <w:rPr>
          <w:rFonts w:ascii="Arial" w:hAnsi="Arial" w:cs="Arial"/>
          <w:sz w:val="22"/>
          <w:szCs w:val="22"/>
        </w:rPr>
        <w:t xml:space="preserve">Cette assistance gratuite doit être disponible à un numéro de téléphone non surtaxé, du lundi au vendredi (hors jours fériés) de 9h00 à 17h30, a minima. </w:t>
      </w:r>
    </w:p>
    <w:p w14:paraId="05CD7CA3" w14:textId="77777777" w:rsidR="005A3BEA" w:rsidRPr="00227F95" w:rsidRDefault="005A3BEA" w:rsidP="006F2F9D">
      <w:pPr>
        <w:pStyle w:val="NormalWeb"/>
        <w:spacing w:before="60" w:beforeAutospacing="0" w:after="60" w:afterAutospacing="0"/>
        <w:jc w:val="both"/>
        <w:rPr>
          <w:rFonts w:ascii="Arial" w:hAnsi="Arial" w:cs="Arial"/>
          <w:sz w:val="22"/>
          <w:szCs w:val="22"/>
        </w:rPr>
      </w:pPr>
    </w:p>
    <w:p w14:paraId="62D6A909" w14:textId="409E70BC" w:rsidR="00AF6C1E" w:rsidRPr="00227F95" w:rsidRDefault="007F3E8D" w:rsidP="006F2F9D">
      <w:pPr>
        <w:pStyle w:val="Titre2"/>
        <w:numPr>
          <w:ilvl w:val="0"/>
          <w:numId w:val="0"/>
        </w:numPr>
        <w:spacing w:before="60" w:after="60"/>
        <w:rPr>
          <w:rFonts w:ascii="Arial" w:hAnsi="Arial" w:cs="Arial"/>
        </w:rPr>
      </w:pPr>
      <w:r w:rsidRPr="00227F95">
        <w:rPr>
          <w:rFonts w:ascii="Arial" w:hAnsi="Arial" w:cs="Arial"/>
        </w:rPr>
        <w:tab/>
      </w:r>
      <w:bookmarkStart w:id="33" w:name="_Toc230698478"/>
      <w:r w:rsidR="00AF6C1E" w:rsidRPr="00227F95">
        <w:rPr>
          <w:rFonts w:ascii="Arial" w:hAnsi="Arial" w:cs="Arial"/>
        </w:rPr>
        <w:t>B3.2</w:t>
      </w:r>
      <w:r w:rsidR="00AF6C1E" w:rsidRPr="00227F95">
        <w:rPr>
          <w:rFonts w:ascii="Arial" w:hAnsi="Arial" w:cs="Arial"/>
        </w:rPr>
        <w:tab/>
        <w:t>Maintenance corrective/évolutive</w:t>
      </w:r>
      <w:bookmarkEnd w:id="33"/>
    </w:p>
    <w:p w14:paraId="0B8D04C7" w14:textId="77777777" w:rsidR="00240CD8" w:rsidRPr="00227F95" w:rsidRDefault="00240CD8" w:rsidP="006F2F9D">
      <w:pPr>
        <w:rPr>
          <w:rFonts w:ascii="Arial" w:hAnsi="Arial" w:cs="Arial"/>
          <w:szCs w:val="22"/>
        </w:rPr>
      </w:pPr>
      <w:r w:rsidRPr="00227F95">
        <w:rPr>
          <w:rFonts w:ascii="Arial" w:hAnsi="Arial" w:cs="Arial"/>
          <w:szCs w:val="22"/>
          <w:u w:val="single"/>
        </w:rPr>
        <w:t>Le titulaire assure, sans surcoût</w:t>
      </w:r>
      <w:r w:rsidRPr="00227F95">
        <w:rPr>
          <w:rFonts w:ascii="Arial" w:hAnsi="Arial" w:cs="Arial"/>
          <w:szCs w:val="22"/>
        </w:rPr>
        <w:t xml:space="preserve"> :</w:t>
      </w:r>
    </w:p>
    <w:p w14:paraId="3BFCEDDB" w14:textId="77777777" w:rsidR="00240CD8" w:rsidRPr="00227F95" w:rsidRDefault="00240CD8">
      <w:pPr>
        <w:numPr>
          <w:ilvl w:val="0"/>
          <w:numId w:val="47"/>
        </w:numPr>
        <w:rPr>
          <w:rFonts w:ascii="Arial" w:hAnsi="Arial" w:cs="Arial"/>
          <w:szCs w:val="22"/>
        </w:rPr>
      </w:pPr>
      <w:r w:rsidRPr="00227F95">
        <w:rPr>
          <w:rFonts w:ascii="Arial" w:hAnsi="Arial" w:cs="Arial"/>
          <w:szCs w:val="22"/>
        </w:rPr>
        <w:t>la maintenance corrective ;</w:t>
      </w:r>
    </w:p>
    <w:p w14:paraId="713DC0CC" w14:textId="77777777" w:rsidR="00240CD8" w:rsidRPr="00227F95" w:rsidRDefault="00240CD8">
      <w:pPr>
        <w:numPr>
          <w:ilvl w:val="0"/>
          <w:numId w:val="47"/>
        </w:numPr>
        <w:rPr>
          <w:rFonts w:ascii="Arial" w:hAnsi="Arial" w:cs="Arial"/>
          <w:szCs w:val="22"/>
        </w:rPr>
      </w:pPr>
      <w:r w:rsidRPr="00227F95">
        <w:rPr>
          <w:rFonts w:ascii="Arial" w:hAnsi="Arial" w:cs="Arial"/>
          <w:szCs w:val="22"/>
        </w:rPr>
        <w:t>la maintenance préventive ;</w:t>
      </w:r>
    </w:p>
    <w:p w14:paraId="3EA58B95" w14:textId="77D995F6" w:rsidR="007F3E8D" w:rsidRPr="00227F95" w:rsidRDefault="00240CD8">
      <w:pPr>
        <w:numPr>
          <w:ilvl w:val="0"/>
          <w:numId w:val="47"/>
        </w:numPr>
        <w:rPr>
          <w:rFonts w:ascii="Arial" w:hAnsi="Arial" w:cs="Arial"/>
          <w:szCs w:val="22"/>
        </w:rPr>
      </w:pPr>
      <w:r w:rsidRPr="00227F95">
        <w:rPr>
          <w:rFonts w:ascii="Arial" w:hAnsi="Arial" w:cs="Arial"/>
          <w:szCs w:val="22"/>
        </w:rPr>
        <w:t>la maintenance évolutive du SBT.</w:t>
      </w:r>
    </w:p>
    <w:p w14:paraId="49BFC5FA" w14:textId="77777777" w:rsidR="007F3E8D" w:rsidRPr="00227F95" w:rsidRDefault="007F3E8D" w:rsidP="007F3E8D">
      <w:pPr>
        <w:ind w:left="720"/>
        <w:rPr>
          <w:rFonts w:ascii="Arial" w:hAnsi="Arial" w:cs="Arial"/>
          <w:szCs w:val="22"/>
        </w:rPr>
      </w:pPr>
    </w:p>
    <w:p w14:paraId="579A779A" w14:textId="60C7CC59" w:rsidR="00240CD8" w:rsidRPr="00227F95" w:rsidRDefault="00240CD8" w:rsidP="006F2F9D">
      <w:pPr>
        <w:rPr>
          <w:rFonts w:ascii="Arial" w:hAnsi="Arial" w:cs="Arial"/>
          <w:szCs w:val="22"/>
        </w:rPr>
      </w:pPr>
      <w:r w:rsidRPr="00227F95">
        <w:rPr>
          <w:rFonts w:ascii="Arial" w:hAnsi="Arial" w:cs="Arial"/>
          <w:szCs w:val="22"/>
        </w:rPr>
        <w:t>Toute évolution majeure devra être notifiée à l’ÉNSA Versailles au minimum trois mois avant sa mise en production.</w:t>
      </w:r>
      <w:r w:rsidR="007F3E8D" w:rsidRPr="00227F95">
        <w:rPr>
          <w:rFonts w:ascii="Arial" w:hAnsi="Arial" w:cs="Arial"/>
          <w:szCs w:val="22"/>
        </w:rPr>
        <w:t xml:space="preserve"> </w:t>
      </w:r>
      <w:r w:rsidRPr="00227F95">
        <w:rPr>
          <w:rFonts w:ascii="Arial" w:hAnsi="Arial" w:cs="Arial"/>
          <w:szCs w:val="22"/>
        </w:rPr>
        <w:t>Cette notification devra être accompagnée :</w:t>
      </w:r>
    </w:p>
    <w:p w14:paraId="5BEB220A" w14:textId="77777777" w:rsidR="00240CD8" w:rsidRPr="00227F95" w:rsidRDefault="00240CD8">
      <w:pPr>
        <w:numPr>
          <w:ilvl w:val="0"/>
          <w:numId w:val="48"/>
        </w:numPr>
        <w:rPr>
          <w:rFonts w:ascii="Arial" w:hAnsi="Arial" w:cs="Arial"/>
          <w:szCs w:val="22"/>
        </w:rPr>
      </w:pPr>
      <w:r w:rsidRPr="00227F95">
        <w:rPr>
          <w:rFonts w:ascii="Arial" w:hAnsi="Arial" w:cs="Arial"/>
          <w:szCs w:val="22"/>
        </w:rPr>
        <w:t>d’une documentation mise à jour ;</w:t>
      </w:r>
    </w:p>
    <w:p w14:paraId="6685C454" w14:textId="77777777" w:rsidR="00240CD8" w:rsidRPr="00227F95" w:rsidRDefault="00240CD8">
      <w:pPr>
        <w:numPr>
          <w:ilvl w:val="0"/>
          <w:numId w:val="48"/>
        </w:numPr>
        <w:rPr>
          <w:rFonts w:ascii="Arial" w:hAnsi="Arial" w:cs="Arial"/>
          <w:szCs w:val="22"/>
        </w:rPr>
      </w:pPr>
      <w:r w:rsidRPr="00227F95">
        <w:rPr>
          <w:rFonts w:ascii="Arial" w:hAnsi="Arial" w:cs="Arial"/>
          <w:szCs w:val="22"/>
        </w:rPr>
        <w:t>d’un guide utilisateur ;</w:t>
      </w:r>
    </w:p>
    <w:p w14:paraId="34C9BD88" w14:textId="77777777" w:rsidR="00240CD8" w:rsidRPr="00227F95" w:rsidRDefault="00240CD8">
      <w:pPr>
        <w:numPr>
          <w:ilvl w:val="0"/>
          <w:numId w:val="48"/>
        </w:numPr>
        <w:rPr>
          <w:rFonts w:ascii="Arial" w:hAnsi="Arial" w:cs="Arial"/>
          <w:szCs w:val="22"/>
        </w:rPr>
      </w:pPr>
      <w:r w:rsidRPr="00227F95">
        <w:rPr>
          <w:rFonts w:ascii="Arial" w:hAnsi="Arial" w:cs="Arial"/>
          <w:szCs w:val="22"/>
        </w:rPr>
        <w:t>d’une session de présentation ou de formation.</w:t>
      </w:r>
    </w:p>
    <w:p w14:paraId="0B2BEEE6" w14:textId="77777777" w:rsidR="007F3E8D" w:rsidRPr="00227F95" w:rsidRDefault="007F3E8D" w:rsidP="007F3E8D">
      <w:pPr>
        <w:ind w:left="720"/>
        <w:rPr>
          <w:rFonts w:ascii="Arial" w:hAnsi="Arial" w:cs="Arial"/>
          <w:szCs w:val="22"/>
        </w:rPr>
      </w:pPr>
    </w:p>
    <w:p w14:paraId="6D52DE97" w14:textId="56C830B1" w:rsidR="008B1324" w:rsidRPr="00227F95" w:rsidRDefault="00F84C1D" w:rsidP="006F2F9D">
      <w:pPr>
        <w:pStyle w:val="NormalWeb"/>
        <w:spacing w:before="60" w:beforeAutospacing="0" w:after="60" w:afterAutospacing="0"/>
        <w:jc w:val="both"/>
        <w:rPr>
          <w:rFonts w:ascii="Arial" w:hAnsi="Arial" w:cs="Arial"/>
          <w:sz w:val="22"/>
          <w:szCs w:val="22"/>
        </w:rPr>
      </w:pPr>
      <w:r w:rsidRPr="00227F95">
        <w:rPr>
          <w:rFonts w:ascii="Arial" w:hAnsi="Arial" w:cs="Arial"/>
          <w:sz w:val="22"/>
          <w:szCs w:val="22"/>
        </w:rPr>
        <w:t xml:space="preserve">Le titulaire s’engage à assurer une exploitation optimale du portail de réservation en ligne, à garantir son bon fonctionnement, à corriger rapidement toute anomalie signalée par </w:t>
      </w:r>
      <w:r w:rsidRPr="00227F95">
        <w:rPr>
          <w:rFonts w:ascii="Arial" w:eastAsia="MS Mincho" w:hAnsi="Arial" w:cs="Arial"/>
          <w:sz w:val="22"/>
          <w:szCs w:val="22"/>
          <w:lang w:eastAsia="en-US"/>
        </w:rPr>
        <w:t>l’ÉNSA Versailles</w:t>
      </w:r>
      <w:r w:rsidR="00C15DB3" w:rsidRPr="00227F95">
        <w:rPr>
          <w:rFonts w:ascii="Arial" w:hAnsi="Arial" w:cs="Arial"/>
          <w:sz w:val="22"/>
          <w:szCs w:val="22"/>
        </w:rPr>
        <w:t>.</w:t>
      </w:r>
      <w:r w:rsidRPr="00227F95">
        <w:rPr>
          <w:rFonts w:ascii="Arial" w:hAnsi="Arial" w:cs="Arial"/>
          <w:sz w:val="22"/>
          <w:szCs w:val="22"/>
        </w:rPr>
        <w:t xml:space="preserve"> </w:t>
      </w:r>
    </w:p>
    <w:p w14:paraId="29D1079E" w14:textId="77777777" w:rsidR="007263DC" w:rsidRPr="00227F95" w:rsidRDefault="007263DC" w:rsidP="006F2F9D">
      <w:pPr>
        <w:pStyle w:val="NormalWeb"/>
        <w:spacing w:before="60" w:beforeAutospacing="0" w:after="60" w:afterAutospacing="0"/>
        <w:jc w:val="both"/>
        <w:rPr>
          <w:rFonts w:ascii="Arial" w:hAnsi="Arial" w:cs="Arial"/>
          <w:sz w:val="22"/>
          <w:szCs w:val="22"/>
        </w:rPr>
      </w:pPr>
    </w:p>
    <w:p w14:paraId="4E44B5B4" w14:textId="2F78A454" w:rsidR="00AF6C1E" w:rsidRPr="00227F95" w:rsidRDefault="007F3E8D" w:rsidP="006F2F9D">
      <w:pPr>
        <w:pStyle w:val="Titre2"/>
        <w:numPr>
          <w:ilvl w:val="0"/>
          <w:numId w:val="0"/>
        </w:numPr>
        <w:spacing w:before="60" w:after="60"/>
        <w:rPr>
          <w:rFonts w:ascii="Arial" w:hAnsi="Arial" w:cs="Arial"/>
        </w:rPr>
      </w:pPr>
      <w:r w:rsidRPr="00227F95">
        <w:rPr>
          <w:rFonts w:ascii="Arial" w:hAnsi="Arial" w:cs="Arial"/>
        </w:rPr>
        <w:tab/>
      </w:r>
      <w:bookmarkStart w:id="34" w:name="_Toc230698479"/>
      <w:r w:rsidR="00AF6C1E" w:rsidRPr="00227F95">
        <w:rPr>
          <w:rFonts w:ascii="Arial" w:hAnsi="Arial" w:cs="Arial"/>
        </w:rPr>
        <w:t>B3.3</w:t>
      </w:r>
      <w:r w:rsidR="00AF6C1E" w:rsidRPr="00227F95">
        <w:rPr>
          <w:rFonts w:ascii="Arial" w:hAnsi="Arial" w:cs="Arial"/>
        </w:rPr>
        <w:tab/>
        <w:t>Plan de secours en cas de panne</w:t>
      </w:r>
      <w:bookmarkEnd w:id="34"/>
    </w:p>
    <w:p w14:paraId="28795CE9" w14:textId="2D53F9C7" w:rsidR="00C15DB3" w:rsidRPr="00227F95" w:rsidRDefault="00C15DB3" w:rsidP="006F2F9D">
      <w:pPr>
        <w:pStyle w:val="NormalWeb"/>
        <w:spacing w:before="60" w:beforeAutospacing="0" w:after="60" w:afterAutospacing="0"/>
        <w:rPr>
          <w:rFonts w:ascii="Arial" w:hAnsi="Arial" w:cs="Arial"/>
          <w:sz w:val="22"/>
          <w:szCs w:val="22"/>
        </w:rPr>
      </w:pPr>
      <w:r w:rsidRPr="00227F95">
        <w:rPr>
          <w:rFonts w:ascii="Arial" w:hAnsi="Arial" w:cs="Arial"/>
          <w:sz w:val="22"/>
          <w:szCs w:val="22"/>
          <w:u w:val="single"/>
        </w:rPr>
        <w:t>Le titulaire garantit la continuité des prestations en cas</w:t>
      </w:r>
      <w:r w:rsidRPr="00227F95">
        <w:rPr>
          <w:rFonts w:ascii="Arial" w:hAnsi="Arial" w:cs="Arial"/>
          <w:sz w:val="22"/>
          <w:szCs w:val="22"/>
        </w:rPr>
        <w:t xml:space="preserve"> :</w:t>
      </w:r>
    </w:p>
    <w:p w14:paraId="52EE11FD" w14:textId="77777777" w:rsidR="00C15DB3" w:rsidRPr="00227F95" w:rsidRDefault="00C15DB3">
      <w:pPr>
        <w:numPr>
          <w:ilvl w:val="0"/>
          <w:numId w:val="49"/>
        </w:numPr>
        <w:jc w:val="left"/>
        <w:rPr>
          <w:rFonts w:ascii="Arial" w:eastAsia="Times New Roman" w:hAnsi="Arial" w:cs="Arial"/>
          <w:szCs w:val="22"/>
          <w:lang w:eastAsia="fr-FR"/>
        </w:rPr>
      </w:pPr>
      <w:r w:rsidRPr="00227F95">
        <w:rPr>
          <w:rFonts w:ascii="Arial" w:eastAsia="Times New Roman" w:hAnsi="Arial" w:cs="Arial"/>
          <w:szCs w:val="22"/>
          <w:lang w:eastAsia="fr-FR"/>
        </w:rPr>
        <w:t>d’indisponibilité du SBT ;</w:t>
      </w:r>
    </w:p>
    <w:p w14:paraId="1234EB5C" w14:textId="77777777" w:rsidR="00C15DB3" w:rsidRPr="00227F95" w:rsidRDefault="00C15DB3">
      <w:pPr>
        <w:numPr>
          <w:ilvl w:val="0"/>
          <w:numId w:val="49"/>
        </w:numPr>
        <w:jc w:val="left"/>
        <w:rPr>
          <w:rFonts w:ascii="Arial" w:eastAsia="Times New Roman" w:hAnsi="Arial" w:cs="Arial"/>
          <w:szCs w:val="22"/>
          <w:lang w:eastAsia="fr-FR"/>
        </w:rPr>
      </w:pPr>
      <w:r w:rsidRPr="00227F95">
        <w:rPr>
          <w:rFonts w:ascii="Arial" w:eastAsia="Times New Roman" w:hAnsi="Arial" w:cs="Arial"/>
          <w:szCs w:val="22"/>
          <w:lang w:eastAsia="fr-FR"/>
        </w:rPr>
        <w:lastRenderedPageBreak/>
        <w:t>de panne technique ;</w:t>
      </w:r>
    </w:p>
    <w:p w14:paraId="1335D0BD" w14:textId="77777777" w:rsidR="00C15DB3" w:rsidRPr="00227F95" w:rsidRDefault="00C15DB3">
      <w:pPr>
        <w:numPr>
          <w:ilvl w:val="0"/>
          <w:numId w:val="49"/>
        </w:numPr>
        <w:jc w:val="left"/>
        <w:rPr>
          <w:rFonts w:ascii="Arial" w:eastAsia="Times New Roman" w:hAnsi="Arial" w:cs="Arial"/>
          <w:szCs w:val="22"/>
          <w:lang w:eastAsia="fr-FR"/>
        </w:rPr>
      </w:pPr>
      <w:r w:rsidRPr="00227F95">
        <w:rPr>
          <w:rFonts w:ascii="Arial" w:eastAsia="Times New Roman" w:hAnsi="Arial" w:cs="Arial"/>
          <w:szCs w:val="22"/>
          <w:lang w:eastAsia="fr-FR"/>
        </w:rPr>
        <w:t>d’incident majeur.</w:t>
      </w:r>
    </w:p>
    <w:p w14:paraId="12958B80" w14:textId="77777777" w:rsidR="00C15DB3" w:rsidRPr="00227F95" w:rsidRDefault="00C15DB3" w:rsidP="006F2F9D">
      <w:pPr>
        <w:jc w:val="left"/>
        <w:rPr>
          <w:rFonts w:ascii="Arial" w:eastAsia="Times New Roman" w:hAnsi="Arial" w:cs="Arial"/>
          <w:szCs w:val="22"/>
          <w:lang w:eastAsia="fr-FR"/>
        </w:rPr>
      </w:pPr>
      <w:r w:rsidRPr="00227F95">
        <w:rPr>
          <w:rFonts w:ascii="Arial" w:eastAsia="Times New Roman" w:hAnsi="Arial" w:cs="Arial"/>
          <w:szCs w:val="22"/>
          <w:lang w:eastAsia="fr-FR"/>
        </w:rPr>
        <w:t>En cas de défaillance du canal Online, les réservations basculent automatiquement vers le plateau Offline sans surcoût pour l’établissement.</w:t>
      </w:r>
    </w:p>
    <w:p w14:paraId="0E1560C1" w14:textId="77777777" w:rsidR="00C15DB3" w:rsidRPr="00227F95" w:rsidRDefault="00C15DB3" w:rsidP="006F2F9D">
      <w:pPr>
        <w:jc w:val="left"/>
        <w:rPr>
          <w:rFonts w:ascii="Arial" w:eastAsia="Times New Roman" w:hAnsi="Arial" w:cs="Arial"/>
          <w:szCs w:val="22"/>
          <w:lang w:eastAsia="fr-FR"/>
        </w:rPr>
      </w:pPr>
      <w:r w:rsidRPr="00227F95">
        <w:rPr>
          <w:rFonts w:ascii="Arial" w:eastAsia="Times New Roman" w:hAnsi="Arial" w:cs="Arial"/>
          <w:szCs w:val="22"/>
          <w:lang w:eastAsia="fr-FR"/>
        </w:rPr>
        <w:t>Pendant toute la durée d’indisponibilité du SBT, les frais appliqués aux réservations Offline seront identiques aux frais Online.</w:t>
      </w:r>
    </w:p>
    <w:p w14:paraId="652D88E1" w14:textId="77777777" w:rsidR="00C15DB3" w:rsidRPr="00227F95" w:rsidRDefault="00C15DB3" w:rsidP="006F2F9D">
      <w:pPr>
        <w:jc w:val="left"/>
        <w:rPr>
          <w:rFonts w:ascii="Arial" w:eastAsia="Times New Roman" w:hAnsi="Arial" w:cs="Arial"/>
          <w:szCs w:val="22"/>
          <w:lang w:eastAsia="fr-FR"/>
        </w:rPr>
      </w:pPr>
      <w:r w:rsidRPr="00227F95">
        <w:rPr>
          <w:rFonts w:ascii="Arial" w:eastAsia="Times New Roman" w:hAnsi="Arial" w:cs="Arial"/>
          <w:szCs w:val="22"/>
          <w:lang w:eastAsia="fr-FR"/>
        </w:rPr>
        <w:t>Le titulaire garantit un temps maximal de rétablissement de quatre heures pour les incidents critiques.</w:t>
      </w:r>
    </w:p>
    <w:p w14:paraId="34F975CC" w14:textId="77777777" w:rsidR="007263DC" w:rsidRPr="00227F95" w:rsidRDefault="007263DC" w:rsidP="006F2F9D">
      <w:pPr>
        <w:jc w:val="left"/>
        <w:rPr>
          <w:rFonts w:ascii="Arial" w:eastAsia="Times New Roman" w:hAnsi="Arial" w:cs="Arial"/>
          <w:szCs w:val="22"/>
          <w:lang w:eastAsia="fr-FR"/>
        </w:rPr>
      </w:pPr>
    </w:p>
    <w:p w14:paraId="6DC11183" w14:textId="77777777" w:rsidR="007263DC" w:rsidRPr="00227F95" w:rsidRDefault="007263DC" w:rsidP="006F2F9D">
      <w:pPr>
        <w:rPr>
          <w:rFonts w:ascii="Arial" w:hAnsi="Arial" w:cs="Arial"/>
          <w:szCs w:val="22"/>
        </w:rPr>
      </w:pPr>
    </w:p>
    <w:p w14:paraId="4E6CBBB1" w14:textId="782ADB3B" w:rsidR="00BC6B4E" w:rsidRPr="00227F95" w:rsidRDefault="00BC6B4E" w:rsidP="006F2F9D">
      <w:pPr>
        <w:pStyle w:val="Titre2"/>
        <w:numPr>
          <w:ilvl w:val="0"/>
          <w:numId w:val="0"/>
        </w:numPr>
        <w:spacing w:before="60" w:after="60"/>
        <w:rPr>
          <w:rFonts w:ascii="Arial" w:hAnsi="Arial" w:cs="Arial"/>
        </w:rPr>
      </w:pPr>
      <w:bookmarkStart w:id="35" w:name="_Toc230698480"/>
      <w:r w:rsidRPr="00227F95">
        <w:rPr>
          <w:rFonts w:ascii="Arial" w:hAnsi="Arial" w:cs="Arial"/>
        </w:rPr>
        <w:t>SECTION C : CANAL DE RESERVATION PAR CONSEILLER (OFFLINE-PLATEAU D</w:t>
      </w:r>
      <w:r w:rsidR="002B3D3E" w:rsidRPr="00227F95">
        <w:rPr>
          <w:rFonts w:ascii="Arial" w:hAnsi="Arial" w:cs="Arial"/>
        </w:rPr>
        <w:t>’</w:t>
      </w:r>
      <w:r w:rsidRPr="00227F95">
        <w:rPr>
          <w:rFonts w:ascii="Arial" w:hAnsi="Arial" w:cs="Arial"/>
        </w:rPr>
        <w:t>AFFAIRES</w:t>
      </w:r>
      <w:r w:rsidR="00AE04C5" w:rsidRPr="00227F95">
        <w:rPr>
          <w:rFonts w:ascii="Arial" w:hAnsi="Arial" w:cs="Arial"/>
        </w:rPr>
        <w:t>)</w:t>
      </w:r>
      <w:bookmarkEnd w:id="35"/>
    </w:p>
    <w:p w14:paraId="54EE4A27" w14:textId="77777777" w:rsidR="007263DC" w:rsidRPr="00227F95" w:rsidRDefault="007263DC" w:rsidP="006F2F9D">
      <w:pPr>
        <w:rPr>
          <w:rFonts w:ascii="Arial" w:hAnsi="Arial" w:cs="Arial"/>
          <w:szCs w:val="22"/>
        </w:rPr>
      </w:pPr>
    </w:p>
    <w:p w14:paraId="27E2242B" w14:textId="77777777" w:rsidR="002B3D3E" w:rsidRPr="00227F95" w:rsidRDefault="00B34F06" w:rsidP="006F2F9D">
      <w:pPr>
        <w:pStyle w:val="Titre2"/>
        <w:numPr>
          <w:ilvl w:val="0"/>
          <w:numId w:val="0"/>
        </w:numPr>
        <w:spacing w:before="60" w:after="60"/>
        <w:rPr>
          <w:rFonts w:ascii="Arial" w:hAnsi="Arial" w:cs="Arial"/>
        </w:rPr>
      </w:pPr>
      <w:bookmarkStart w:id="36" w:name="_Toc230698481"/>
      <w:r w:rsidRPr="00227F95">
        <w:rPr>
          <w:rFonts w:ascii="Arial" w:hAnsi="Arial" w:cs="Arial"/>
        </w:rPr>
        <w:t>C1</w:t>
      </w:r>
      <w:r w:rsidRPr="00227F95">
        <w:rPr>
          <w:rFonts w:ascii="Arial" w:hAnsi="Arial" w:cs="Arial"/>
        </w:rPr>
        <w:tab/>
        <w:t xml:space="preserve"> </w:t>
      </w:r>
      <w:r w:rsidR="002B3D3E" w:rsidRPr="00227F95">
        <w:rPr>
          <w:rFonts w:ascii="Arial" w:hAnsi="Arial" w:cs="Arial"/>
        </w:rPr>
        <w:t>Organisation du service offline _ Plateau d’affaires</w:t>
      </w:r>
      <w:bookmarkEnd w:id="36"/>
    </w:p>
    <w:p w14:paraId="35EF1441" w14:textId="77777777" w:rsidR="00C15DB3" w:rsidRPr="00227F95" w:rsidRDefault="00C15DB3" w:rsidP="006F2F9D">
      <w:pPr>
        <w:jc w:val="left"/>
        <w:rPr>
          <w:rFonts w:ascii="Arial" w:eastAsia="Times New Roman" w:hAnsi="Arial" w:cs="Arial"/>
          <w:szCs w:val="22"/>
          <w:lang w:eastAsia="fr-FR"/>
        </w:rPr>
      </w:pPr>
      <w:r w:rsidRPr="00227F95">
        <w:rPr>
          <w:rFonts w:ascii="Arial" w:eastAsia="Times New Roman" w:hAnsi="Arial" w:cs="Arial"/>
          <w:szCs w:val="22"/>
          <w:lang w:eastAsia="fr-FR"/>
        </w:rPr>
        <w:t>Le titulaire met à disposition de l’ÉNSA Versailles un plateau d’affaires dédié accessible :</w:t>
      </w:r>
    </w:p>
    <w:p w14:paraId="2FE8D802" w14:textId="77777777" w:rsidR="00C15DB3" w:rsidRPr="00227F95" w:rsidRDefault="00C15DB3">
      <w:pPr>
        <w:numPr>
          <w:ilvl w:val="0"/>
          <w:numId w:val="52"/>
        </w:numPr>
        <w:jc w:val="left"/>
        <w:rPr>
          <w:rFonts w:ascii="Arial" w:eastAsia="Times New Roman" w:hAnsi="Arial" w:cs="Arial"/>
          <w:szCs w:val="22"/>
          <w:lang w:eastAsia="fr-FR"/>
        </w:rPr>
      </w:pPr>
      <w:r w:rsidRPr="00227F95">
        <w:rPr>
          <w:rFonts w:ascii="Arial" w:eastAsia="Times New Roman" w:hAnsi="Arial" w:cs="Arial"/>
          <w:szCs w:val="22"/>
          <w:lang w:eastAsia="fr-FR"/>
        </w:rPr>
        <w:t>du lundi au vendredi hors jours fériés ;</w:t>
      </w:r>
    </w:p>
    <w:p w14:paraId="12B388C4" w14:textId="77777777" w:rsidR="00C15DB3" w:rsidRPr="00227F95" w:rsidRDefault="00C15DB3">
      <w:pPr>
        <w:numPr>
          <w:ilvl w:val="0"/>
          <w:numId w:val="52"/>
        </w:numPr>
        <w:jc w:val="left"/>
        <w:rPr>
          <w:rFonts w:ascii="Arial" w:eastAsia="Times New Roman" w:hAnsi="Arial" w:cs="Arial"/>
          <w:szCs w:val="22"/>
          <w:lang w:eastAsia="fr-FR"/>
        </w:rPr>
      </w:pPr>
      <w:r w:rsidRPr="00227F95">
        <w:rPr>
          <w:rFonts w:ascii="Arial" w:eastAsia="Times New Roman" w:hAnsi="Arial" w:cs="Arial"/>
          <w:szCs w:val="22"/>
          <w:lang w:eastAsia="fr-FR"/>
        </w:rPr>
        <w:t>de 9h00 à 17h30 minimum ;</w:t>
      </w:r>
    </w:p>
    <w:p w14:paraId="0C9277FC" w14:textId="77777777" w:rsidR="00C15DB3" w:rsidRPr="00227F95" w:rsidRDefault="00C15DB3">
      <w:pPr>
        <w:numPr>
          <w:ilvl w:val="0"/>
          <w:numId w:val="52"/>
        </w:numPr>
        <w:jc w:val="left"/>
        <w:rPr>
          <w:rFonts w:ascii="Arial" w:eastAsia="Times New Roman" w:hAnsi="Arial" w:cs="Arial"/>
          <w:szCs w:val="22"/>
          <w:lang w:eastAsia="fr-FR"/>
        </w:rPr>
      </w:pPr>
      <w:r w:rsidRPr="00227F95">
        <w:rPr>
          <w:rFonts w:ascii="Arial" w:eastAsia="Times New Roman" w:hAnsi="Arial" w:cs="Arial"/>
          <w:szCs w:val="22"/>
          <w:lang w:eastAsia="fr-FR"/>
        </w:rPr>
        <w:t>par téléphone non surtaxé ;</w:t>
      </w:r>
    </w:p>
    <w:p w14:paraId="6A11BB89" w14:textId="77777777" w:rsidR="00C15DB3" w:rsidRPr="00227F95" w:rsidRDefault="00C15DB3">
      <w:pPr>
        <w:numPr>
          <w:ilvl w:val="0"/>
          <w:numId w:val="52"/>
        </w:numPr>
        <w:jc w:val="left"/>
        <w:rPr>
          <w:rFonts w:ascii="Arial" w:eastAsia="Times New Roman" w:hAnsi="Arial" w:cs="Arial"/>
          <w:szCs w:val="22"/>
          <w:lang w:eastAsia="fr-FR"/>
        </w:rPr>
      </w:pPr>
      <w:r w:rsidRPr="00227F95">
        <w:rPr>
          <w:rFonts w:ascii="Arial" w:eastAsia="Times New Roman" w:hAnsi="Arial" w:cs="Arial"/>
          <w:szCs w:val="22"/>
          <w:lang w:eastAsia="fr-FR"/>
        </w:rPr>
        <w:t>par courriel.</w:t>
      </w:r>
    </w:p>
    <w:p w14:paraId="4554716D" w14:textId="77777777" w:rsidR="00C15DB3" w:rsidRPr="00227F95" w:rsidRDefault="00C15DB3" w:rsidP="006F2F9D">
      <w:pPr>
        <w:jc w:val="left"/>
        <w:rPr>
          <w:rFonts w:ascii="Arial" w:eastAsia="Times New Roman" w:hAnsi="Arial" w:cs="Arial"/>
          <w:szCs w:val="22"/>
          <w:lang w:eastAsia="fr-FR"/>
        </w:rPr>
      </w:pPr>
      <w:r w:rsidRPr="00227F95">
        <w:rPr>
          <w:rFonts w:ascii="Arial" w:eastAsia="Times New Roman" w:hAnsi="Arial" w:cs="Arial"/>
          <w:szCs w:val="22"/>
          <w:lang w:eastAsia="fr-FR"/>
        </w:rPr>
        <w:t>Le titulaire mobilise les moyens humains nécessaires afin de garantir un niveau de qualité conforme aux exigences du marché.</w:t>
      </w:r>
    </w:p>
    <w:p w14:paraId="539049B3" w14:textId="77777777" w:rsidR="00C15DB3" w:rsidRPr="00227F95" w:rsidRDefault="00C15DB3" w:rsidP="006F2F9D">
      <w:pPr>
        <w:jc w:val="left"/>
        <w:rPr>
          <w:rFonts w:ascii="Arial" w:eastAsia="Times New Roman" w:hAnsi="Arial" w:cs="Arial"/>
          <w:szCs w:val="22"/>
          <w:lang w:eastAsia="fr-FR"/>
        </w:rPr>
      </w:pPr>
      <w:r w:rsidRPr="00227F95">
        <w:rPr>
          <w:rFonts w:ascii="Arial" w:eastAsia="Times New Roman" w:hAnsi="Arial" w:cs="Arial"/>
          <w:szCs w:val="22"/>
          <w:lang w:eastAsia="fr-FR"/>
        </w:rPr>
        <w:t>Au minimum 90 % des appels devront être pris en charge en moins de 60 secondes.</w:t>
      </w:r>
    </w:p>
    <w:p w14:paraId="0803CDA7" w14:textId="77777777" w:rsidR="007263DC" w:rsidRPr="00227F95" w:rsidRDefault="007263DC" w:rsidP="006F2F9D">
      <w:pPr>
        <w:jc w:val="left"/>
        <w:rPr>
          <w:rFonts w:ascii="Arial" w:eastAsia="Times New Roman" w:hAnsi="Arial" w:cs="Arial"/>
          <w:szCs w:val="22"/>
          <w:lang w:eastAsia="fr-FR"/>
        </w:rPr>
      </w:pPr>
    </w:p>
    <w:p w14:paraId="26FF2B8E" w14:textId="27DD7992" w:rsidR="00B34F06" w:rsidRPr="00227F95" w:rsidRDefault="00B34F06" w:rsidP="006F2F9D">
      <w:pPr>
        <w:pStyle w:val="Titre2"/>
        <w:numPr>
          <w:ilvl w:val="0"/>
          <w:numId w:val="0"/>
        </w:numPr>
        <w:spacing w:before="60" w:after="60"/>
        <w:rPr>
          <w:rFonts w:ascii="Arial" w:hAnsi="Arial" w:cs="Arial"/>
        </w:rPr>
      </w:pPr>
      <w:bookmarkStart w:id="37" w:name="_Toc230698482"/>
      <w:r w:rsidRPr="00227F95">
        <w:rPr>
          <w:rFonts w:ascii="Arial" w:hAnsi="Arial" w:cs="Arial"/>
        </w:rPr>
        <w:t>C2</w:t>
      </w:r>
      <w:r w:rsidRPr="00227F95">
        <w:rPr>
          <w:rFonts w:ascii="Arial" w:hAnsi="Arial" w:cs="Arial"/>
        </w:rPr>
        <w:tab/>
        <w:t xml:space="preserve"> Procédure de traitement des demandes et recherche du meilleur tarif</w:t>
      </w:r>
      <w:bookmarkEnd w:id="37"/>
    </w:p>
    <w:p w14:paraId="0FEFE4B2" w14:textId="0D43CF63" w:rsidR="00DC59E6" w:rsidRPr="00227F95" w:rsidRDefault="00C15DB3" w:rsidP="00DC59E6">
      <w:pPr>
        <w:pStyle w:val="NormalWeb"/>
        <w:spacing w:before="60" w:beforeAutospacing="0" w:after="60" w:afterAutospacing="0"/>
        <w:jc w:val="both"/>
        <w:rPr>
          <w:rFonts w:ascii="Arial" w:hAnsi="Arial" w:cs="Arial"/>
          <w:sz w:val="22"/>
          <w:szCs w:val="22"/>
        </w:rPr>
      </w:pPr>
      <w:r w:rsidRPr="00227F95">
        <w:rPr>
          <w:rFonts w:ascii="Arial" w:hAnsi="Arial" w:cs="Arial"/>
          <w:sz w:val="22"/>
          <w:szCs w:val="22"/>
        </w:rPr>
        <w:t>Pour chaque demande de déplacement, le titulaire procède à une recherche exhaustive des solutions disponibles.</w:t>
      </w:r>
      <w:r w:rsidR="00DC59E6" w:rsidRPr="00227F95">
        <w:rPr>
          <w:rFonts w:ascii="Arial" w:hAnsi="Arial" w:cs="Arial"/>
          <w:sz w:val="22"/>
          <w:szCs w:val="22"/>
        </w:rPr>
        <w:t xml:space="preserve"> </w:t>
      </w:r>
    </w:p>
    <w:p w14:paraId="029474CB" w14:textId="77777777" w:rsidR="00DC59E6" w:rsidRPr="00227F95" w:rsidRDefault="00DC59E6" w:rsidP="00DC59E6">
      <w:pPr>
        <w:pStyle w:val="NormalWeb"/>
        <w:spacing w:before="60" w:beforeAutospacing="0" w:after="60" w:afterAutospacing="0"/>
        <w:jc w:val="both"/>
        <w:rPr>
          <w:rFonts w:ascii="Arial" w:hAnsi="Arial" w:cs="Arial"/>
          <w:sz w:val="22"/>
          <w:szCs w:val="22"/>
        </w:rPr>
      </w:pPr>
    </w:p>
    <w:p w14:paraId="7F4358F5" w14:textId="77777777" w:rsidR="00C15DB3" w:rsidRPr="00227F95" w:rsidRDefault="00C15DB3" w:rsidP="006F2F9D">
      <w:pPr>
        <w:pStyle w:val="NormalWeb"/>
        <w:spacing w:before="60" w:beforeAutospacing="0" w:after="60" w:afterAutospacing="0"/>
        <w:jc w:val="both"/>
        <w:rPr>
          <w:rFonts w:ascii="Arial" w:hAnsi="Arial" w:cs="Arial"/>
          <w:sz w:val="22"/>
          <w:szCs w:val="22"/>
        </w:rPr>
      </w:pPr>
      <w:r w:rsidRPr="00227F95">
        <w:rPr>
          <w:rFonts w:ascii="Arial" w:hAnsi="Arial" w:cs="Arial"/>
          <w:sz w:val="22"/>
          <w:szCs w:val="22"/>
          <w:u w:val="single"/>
        </w:rPr>
        <w:t xml:space="preserve">Le titulaire s’engage à rechercher systématiquement </w:t>
      </w:r>
      <w:r w:rsidRPr="00227F95">
        <w:rPr>
          <w:rFonts w:ascii="Arial" w:hAnsi="Arial" w:cs="Arial"/>
          <w:sz w:val="22"/>
          <w:szCs w:val="22"/>
        </w:rPr>
        <w:t>:</w:t>
      </w:r>
    </w:p>
    <w:p w14:paraId="55B8A2EB" w14:textId="77777777" w:rsidR="00C15DB3" w:rsidRPr="00227F95" w:rsidRDefault="00C15DB3">
      <w:pPr>
        <w:pStyle w:val="NormalWeb"/>
        <w:numPr>
          <w:ilvl w:val="0"/>
          <w:numId w:val="53"/>
        </w:numPr>
        <w:spacing w:before="60" w:beforeAutospacing="0" w:after="60" w:afterAutospacing="0"/>
        <w:jc w:val="both"/>
        <w:rPr>
          <w:rFonts w:ascii="Arial" w:hAnsi="Arial" w:cs="Arial"/>
          <w:sz w:val="22"/>
          <w:szCs w:val="22"/>
        </w:rPr>
      </w:pPr>
      <w:r w:rsidRPr="00227F95">
        <w:rPr>
          <w:rFonts w:ascii="Arial" w:hAnsi="Arial" w:cs="Arial"/>
          <w:sz w:val="22"/>
          <w:szCs w:val="22"/>
        </w:rPr>
        <w:t>le meilleur tarif disponible ;</w:t>
      </w:r>
    </w:p>
    <w:p w14:paraId="274EEB36" w14:textId="77777777" w:rsidR="00C15DB3" w:rsidRPr="00227F95" w:rsidRDefault="00C15DB3">
      <w:pPr>
        <w:pStyle w:val="NormalWeb"/>
        <w:numPr>
          <w:ilvl w:val="0"/>
          <w:numId w:val="53"/>
        </w:numPr>
        <w:spacing w:before="60" w:beforeAutospacing="0" w:after="60" w:afterAutospacing="0"/>
        <w:jc w:val="both"/>
        <w:rPr>
          <w:rFonts w:ascii="Arial" w:hAnsi="Arial" w:cs="Arial"/>
          <w:sz w:val="22"/>
          <w:szCs w:val="22"/>
        </w:rPr>
      </w:pPr>
      <w:r w:rsidRPr="00227F95">
        <w:rPr>
          <w:rFonts w:ascii="Arial" w:hAnsi="Arial" w:cs="Arial"/>
          <w:sz w:val="22"/>
          <w:szCs w:val="22"/>
        </w:rPr>
        <w:t>le meilleur rapport coût / flexibilité ;</w:t>
      </w:r>
    </w:p>
    <w:p w14:paraId="19A2484B" w14:textId="77777777" w:rsidR="00C15DB3" w:rsidRPr="00227F95" w:rsidRDefault="00C15DB3">
      <w:pPr>
        <w:pStyle w:val="NormalWeb"/>
        <w:numPr>
          <w:ilvl w:val="0"/>
          <w:numId w:val="53"/>
        </w:numPr>
        <w:spacing w:before="60" w:beforeAutospacing="0" w:after="60" w:afterAutospacing="0"/>
        <w:jc w:val="both"/>
        <w:rPr>
          <w:rFonts w:ascii="Arial" w:hAnsi="Arial" w:cs="Arial"/>
          <w:sz w:val="22"/>
          <w:szCs w:val="22"/>
        </w:rPr>
      </w:pPr>
      <w:r w:rsidRPr="00227F95">
        <w:rPr>
          <w:rFonts w:ascii="Arial" w:hAnsi="Arial" w:cs="Arial"/>
          <w:sz w:val="22"/>
          <w:szCs w:val="22"/>
        </w:rPr>
        <w:t>les solutions compatibles avec la politique voyage ;</w:t>
      </w:r>
    </w:p>
    <w:p w14:paraId="01BC1847" w14:textId="79CB1CCF" w:rsidR="00C15DB3" w:rsidRPr="00227F95" w:rsidRDefault="002B74ED">
      <w:pPr>
        <w:pStyle w:val="NormalWeb"/>
        <w:numPr>
          <w:ilvl w:val="0"/>
          <w:numId w:val="53"/>
        </w:numPr>
        <w:spacing w:before="60" w:beforeAutospacing="0" w:after="60" w:afterAutospacing="0"/>
        <w:jc w:val="both"/>
        <w:rPr>
          <w:rFonts w:ascii="Arial" w:hAnsi="Arial" w:cs="Arial"/>
          <w:sz w:val="22"/>
          <w:szCs w:val="22"/>
        </w:rPr>
      </w:pPr>
      <w:r w:rsidRPr="00227F95">
        <w:rPr>
          <w:rFonts w:ascii="Arial" w:hAnsi="Arial" w:cs="Arial"/>
          <w:sz w:val="22"/>
          <w:szCs w:val="22"/>
        </w:rPr>
        <w:t>les offres promotionnelles</w:t>
      </w:r>
      <w:r w:rsidR="00C15DB3" w:rsidRPr="00227F95">
        <w:rPr>
          <w:rFonts w:ascii="Arial" w:hAnsi="Arial" w:cs="Arial"/>
          <w:sz w:val="22"/>
          <w:szCs w:val="22"/>
        </w:rPr>
        <w:t xml:space="preserve"> et tarifs négociés.</w:t>
      </w:r>
    </w:p>
    <w:p w14:paraId="2B8EE117" w14:textId="77777777" w:rsidR="00282E7D" w:rsidRPr="00227F95" w:rsidRDefault="00282E7D" w:rsidP="006F2F9D">
      <w:pPr>
        <w:pStyle w:val="NormalWeb"/>
        <w:spacing w:before="60" w:beforeAutospacing="0" w:after="60" w:afterAutospacing="0"/>
        <w:jc w:val="both"/>
        <w:rPr>
          <w:rFonts w:ascii="Arial" w:hAnsi="Arial" w:cs="Arial"/>
          <w:sz w:val="22"/>
          <w:szCs w:val="22"/>
        </w:rPr>
      </w:pPr>
      <w:r w:rsidRPr="00227F95">
        <w:rPr>
          <w:rFonts w:ascii="Arial" w:hAnsi="Arial" w:cs="Arial"/>
          <w:sz w:val="22"/>
          <w:szCs w:val="22"/>
          <w:u w:val="single"/>
        </w:rPr>
        <w:t>Lorsque l’offre le permet, le titulaire communique au minimum trois propositions, optimisées en termes d’itinéraire et de coût, incluant notamment</w:t>
      </w:r>
      <w:r w:rsidRPr="00227F95">
        <w:rPr>
          <w:rFonts w:ascii="Arial" w:hAnsi="Arial" w:cs="Arial"/>
          <w:sz w:val="22"/>
          <w:szCs w:val="22"/>
        </w:rPr>
        <w:t xml:space="preserve"> : </w:t>
      </w:r>
    </w:p>
    <w:p w14:paraId="235E08F9" w14:textId="4CA0960B" w:rsidR="00282E7D" w:rsidRPr="00227F95" w:rsidRDefault="00F112D3" w:rsidP="006F2F9D">
      <w:pPr>
        <w:pStyle w:val="NormalWeb"/>
        <w:spacing w:before="60" w:beforeAutospacing="0" w:after="60" w:afterAutospacing="0"/>
        <w:ind w:left="851"/>
        <w:jc w:val="both"/>
        <w:rPr>
          <w:rFonts w:ascii="Arial" w:hAnsi="Arial" w:cs="Arial"/>
          <w:sz w:val="22"/>
          <w:szCs w:val="22"/>
        </w:rPr>
      </w:pPr>
      <w:r w:rsidRPr="00227F95">
        <w:rPr>
          <w:rFonts w:ascii="Arial" w:hAnsi="Arial" w:cs="Arial"/>
          <w:sz w:val="22"/>
          <w:szCs w:val="22"/>
        </w:rPr>
        <w:t>-</w:t>
      </w:r>
      <w:r w:rsidR="00282E7D" w:rsidRPr="00227F95">
        <w:rPr>
          <w:rFonts w:ascii="Arial" w:hAnsi="Arial" w:cs="Arial"/>
          <w:sz w:val="22"/>
          <w:szCs w:val="22"/>
        </w:rPr>
        <w:t xml:space="preserve">ses tarifs négociés ; </w:t>
      </w:r>
    </w:p>
    <w:p w14:paraId="698AF539" w14:textId="3C933505" w:rsidR="00282E7D" w:rsidRPr="00227F95" w:rsidRDefault="00F112D3" w:rsidP="006F2F9D">
      <w:pPr>
        <w:pStyle w:val="NormalWeb"/>
        <w:spacing w:before="60" w:beforeAutospacing="0" w:after="60" w:afterAutospacing="0"/>
        <w:ind w:left="851"/>
        <w:jc w:val="both"/>
        <w:rPr>
          <w:rFonts w:ascii="Arial" w:hAnsi="Arial" w:cs="Arial"/>
          <w:sz w:val="22"/>
          <w:szCs w:val="22"/>
        </w:rPr>
      </w:pPr>
      <w:r w:rsidRPr="00227F95">
        <w:rPr>
          <w:rFonts w:ascii="Arial" w:hAnsi="Arial" w:cs="Arial"/>
          <w:sz w:val="22"/>
          <w:szCs w:val="22"/>
        </w:rPr>
        <w:t>-</w:t>
      </w:r>
      <w:r w:rsidR="00282E7D" w:rsidRPr="00227F95">
        <w:rPr>
          <w:rFonts w:ascii="Arial" w:hAnsi="Arial" w:cs="Arial"/>
          <w:sz w:val="22"/>
          <w:szCs w:val="22"/>
        </w:rPr>
        <w:t xml:space="preserve">les offres promotionnelles des fournisseurs ; </w:t>
      </w:r>
    </w:p>
    <w:p w14:paraId="6C436B7D" w14:textId="77777777" w:rsidR="00DC59E6" w:rsidRPr="00227F95" w:rsidRDefault="00F112D3" w:rsidP="00DC59E6">
      <w:pPr>
        <w:pStyle w:val="NormalWeb"/>
        <w:spacing w:before="60" w:beforeAutospacing="0" w:after="60" w:afterAutospacing="0"/>
        <w:ind w:left="851"/>
        <w:jc w:val="both"/>
        <w:rPr>
          <w:rFonts w:ascii="Arial" w:hAnsi="Arial" w:cs="Arial"/>
          <w:sz w:val="22"/>
          <w:szCs w:val="22"/>
        </w:rPr>
      </w:pPr>
      <w:r w:rsidRPr="00227F95">
        <w:rPr>
          <w:rFonts w:ascii="Arial" w:hAnsi="Arial" w:cs="Arial"/>
          <w:sz w:val="22"/>
          <w:szCs w:val="22"/>
        </w:rPr>
        <w:t>-</w:t>
      </w:r>
      <w:r w:rsidR="00282E7D" w:rsidRPr="00227F95">
        <w:rPr>
          <w:rFonts w:ascii="Arial" w:hAnsi="Arial" w:cs="Arial"/>
          <w:sz w:val="22"/>
          <w:szCs w:val="22"/>
        </w:rPr>
        <w:t xml:space="preserve">les offres de transport à bas coût (compagnies aériennes low cost, tarifs SNCF PREM’S ou équivalents). </w:t>
      </w:r>
    </w:p>
    <w:p w14:paraId="1D294E3E" w14:textId="77777777" w:rsidR="00DC59E6" w:rsidRPr="00227F95" w:rsidRDefault="00DC59E6" w:rsidP="00DC59E6">
      <w:pPr>
        <w:pStyle w:val="NormalWeb"/>
        <w:spacing w:before="60" w:beforeAutospacing="0" w:after="60" w:afterAutospacing="0"/>
        <w:ind w:left="851"/>
        <w:jc w:val="both"/>
        <w:rPr>
          <w:rFonts w:ascii="Arial" w:hAnsi="Arial" w:cs="Arial"/>
          <w:sz w:val="22"/>
          <w:szCs w:val="22"/>
        </w:rPr>
      </w:pPr>
    </w:p>
    <w:p w14:paraId="608388F7" w14:textId="717F92D1" w:rsidR="00282E7D" w:rsidRPr="00227F95" w:rsidRDefault="00282E7D" w:rsidP="00DC59E6">
      <w:pPr>
        <w:pStyle w:val="NormalWeb"/>
        <w:spacing w:before="60" w:beforeAutospacing="0" w:after="60" w:afterAutospacing="0"/>
        <w:jc w:val="both"/>
        <w:rPr>
          <w:rFonts w:ascii="Arial" w:hAnsi="Arial" w:cs="Arial"/>
          <w:sz w:val="22"/>
          <w:szCs w:val="22"/>
        </w:rPr>
      </w:pPr>
      <w:r w:rsidRPr="00227F95">
        <w:rPr>
          <w:rFonts w:ascii="Arial" w:hAnsi="Arial" w:cs="Arial"/>
          <w:sz w:val="22"/>
          <w:szCs w:val="22"/>
          <w:u w:val="single"/>
        </w:rPr>
        <w:t>Concernant la billetterie aérienne</w:t>
      </w:r>
      <w:r w:rsidRPr="00227F95">
        <w:rPr>
          <w:rFonts w:ascii="Arial" w:hAnsi="Arial" w:cs="Arial"/>
          <w:sz w:val="22"/>
          <w:szCs w:val="22"/>
        </w:rPr>
        <w:t xml:space="preserve"> : </w:t>
      </w:r>
    </w:p>
    <w:p w14:paraId="312A686A" w14:textId="2791FEF5" w:rsidR="00282E7D" w:rsidRPr="00227F95" w:rsidRDefault="00DC59E6" w:rsidP="006F2F9D">
      <w:pPr>
        <w:pStyle w:val="NormalWeb"/>
        <w:spacing w:before="60" w:beforeAutospacing="0" w:after="60" w:afterAutospacing="0"/>
        <w:jc w:val="both"/>
        <w:rPr>
          <w:rFonts w:ascii="Arial" w:hAnsi="Arial" w:cs="Arial"/>
          <w:sz w:val="22"/>
          <w:szCs w:val="22"/>
        </w:rPr>
      </w:pPr>
      <w:r w:rsidRPr="00227F95">
        <w:rPr>
          <w:rFonts w:ascii="Arial" w:hAnsi="Arial" w:cs="Arial"/>
          <w:sz w:val="22"/>
          <w:szCs w:val="22"/>
        </w:rPr>
        <w:t>Lorsque</w:t>
      </w:r>
      <w:r w:rsidR="00282E7D" w:rsidRPr="00227F95">
        <w:rPr>
          <w:rFonts w:ascii="Arial" w:hAnsi="Arial" w:cs="Arial"/>
          <w:sz w:val="22"/>
          <w:szCs w:val="22"/>
        </w:rPr>
        <w:t xml:space="preserve"> plusieurs compagnies desservent la destination, les propositions émanent </w:t>
      </w:r>
      <w:r w:rsidR="6B24BAC1" w:rsidRPr="00227F95">
        <w:rPr>
          <w:rFonts w:ascii="Arial" w:hAnsi="Arial" w:cs="Arial"/>
          <w:sz w:val="22"/>
          <w:szCs w:val="22"/>
        </w:rPr>
        <w:t>à</w:t>
      </w:r>
      <w:r w:rsidR="00282E7D" w:rsidRPr="00227F95">
        <w:rPr>
          <w:rFonts w:ascii="Arial" w:hAnsi="Arial" w:cs="Arial"/>
          <w:sz w:val="22"/>
          <w:szCs w:val="22"/>
        </w:rPr>
        <w:t xml:space="preserve"> minima de deux compagnies aériennes. Un tarif contraint figure obligatoirement parmi les propositions et est présenté en priorité. </w:t>
      </w:r>
    </w:p>
    <w:p w14:paraId="42F46793" w14:textId="77777777" w:rsidR="00282E7D" w:rsidRPr="00227F95" w:rsidRDefault="00282E7D" w:rsidP="006F2F9D">
      <w:pPr>
        <w:pStyle w:val="NormalWeb"/>
        <w:spacing w:before="60" w:beforeAutospacing="0" w:after="60" w:afterAutospacing="0"/>
        <w:jc w:val="both"/>
        <w:rPr>
          <w:rFonts w:ascii="Arial" w:hAnsi="Arial" w:cs="Arial"/>
          <w:b/>
          <w:bCs/>
          <w:i/>
          <w:iCs/>
          <w:sz w:val="22"/>
          <w:szCs w:val="22"/>
        </w:rPr>
      </w:pPr>
      <w:r w:rsidRPr="00227F95">
        <w:rPr>
          <w:rFonts w:ascii="Arial" w:hAnsi="Arial" w:cs="Arial"/>
          <w:b/>
          <w:bCs/>
          <w:i/>
          <w:iCs/>
          <w:sz w:val="22"/>
          <w:szCs w:val="22"/>
        </w:rPr>
        <w:t xml:space="preserve">Les propositions doivent être : </w:t>
      </w:r>
    </w:p>
    <w:p w14:paraId="35364DAA" w14:textId="30FD5D23" w:rsidR="00282E7D" w:rsidRPr="00227F95" w:rsidRDefault="00DC59E6">
      <w:pPr>
        <w:pStyle w:val="NormalWeb"/>
        <w:numPr>
          <w:ilvl w:val="1"/>
          <w:numId w:val="75"/>
        </w:numPr>
        <w:spacing w:before="60" w:beforeAutospacing="0" w:after="60" w:afterAutospacing="0"/>
        <w:ind w:left="567" w:hanging="283"/>
        <w:jc w:val="both"/>
        <w:rPr>
          <w:rFonts w:ascii="Arial" w:hAnsi="Arial" w:cs="Arial"/>
          <w:sz w:val="22"/>
          <w:szCs w:val="22"/>
        </w:rPr>
      </w:pPr>
      <w:r w:rsidRPr="00227F95">
        <w:rPr>
          <w:rFonts w:ascii="Arial" w:hAnsi="Arial" w:cs="Arial"/>
          <w:sz w:val="22"/>
          <w:szCs w:val="22"/>
        </w:rPr>
        <w:t>Optimisées</w:t>
      </w:r>
      <w:r w:rsidR="00282E7D" w:rsidRPr="00227F95">
        <w:rPr>
          <w:rFonts w:ascii="Arial" w:hAnsi="Arial" w:cs="Arial"/>
          <w:sz w:val="22"/>
          <w:szCs w:val="22"/>
        </w:rPr>
        <w:t xml:space="preserve"> en durée totale de trajet, y compris en cas de correspondances ; </w:t>
      </w:r>
    </w:p>
    <w:p w14:paraId="7F4E55BC" w14:textId="0677664C" w:rsidR="00282E7D" w:rsidRPr="00227F95" w:rsidRDefault="00DC59E6">
      <w:pPr>
        <w:pStyle w:val="NormalWeb"/>
        <w:numPr>
          <w:ilvl w:val="1"/>
          <w:numId w:val="75"/>
        </w:numPr>
        <w:spacing w:before="60" w:beforeAutospacing="0" w:after="60" w:afterAutospacing="0"/>
        <w:ind w:left="567" w:hanging="283"/>
        <w:jc w:val="both"/>
        <w:rPr>
          <w:rFonts w:ascii="Arial" w:hAnsi="Arial" w:cs="Arial"/>
          <w:sz w:val="22"/>
          <w:szCs w:val="22"/>
        </w:rPr>
      </w:pPr>
      <w:r w:rsidRPr="00227F95">
        <w:rPr>
          <w:rFonts w:ascii="Arial" w:hAnsi="Arial" w:cs="Arial"/>
          <w:sz w:val="22"/>
          <w:szCs w:val="22"/>
        </w:rPr>
        <w:lastRenderedPageBreak/>
        <w:t>Réalistes</w:t>
      </w:r>
      <w:r w:rsidR="00282E7D" w:rsidRPr="00227F95">
        <w:rPr>
          <w:rFonts w:ascii="Arial" w:hAnsi="Arial" w:cs="Arial"/>
          <w:sz w:val="22"/>
          <w:szCs w:val="22"/>
        </w:rPr>
        <w:t xml:space="preserve"> par rapport à la demande initiale (écart maximal de ± 2 h pour l’aérien et ± 1 h pour le ferroviaire) ; </w:t>
      </w:r>
    </w:p>
    <w:p w14:paraId="7B3C0B79" w14:textId="5C0DD139" w:rsidR="00282E7D" w:rsidRPr="00227F95" w:rsidRDefault="00DC59E6">
      <w:pPr>
        <w:pStyle w:val="NormalWeb"/>
        <w:numPr>
          <w:ilvl w:val="1"/>
          <w:numId w:val="75"/>
        </w:numPr>
        <w:spacing w:before="60" w:beforeAutospacing="0" w:after="60" w:afterAutospacing="0"/>
        <w:ind w:left="567" w:hanging="283"/>
        <w:jc w:val="both"/>
        <w:rPr>
          <w:rFonts w:ascii="Arial" w:hAnsi="Arial" w:cs="Arial"/>
          <w:sz w:val="22"/>
          <w:szCs w:val="22"/>
        </w:rPr>
      </w:pPr>
      <w:r w:rsidRPr="00227F95">
        <w:rPr>
          <w:rFonts w:ascii="Arial" w:hAnsi="Arial" w:cs="Arial"/>
          <w:sz w:val="22"/>
          <w:szCs w:val="22"/>
        </w:rPr>
        <w:t>Comparables</w:t>
      </w:r>
      <w:r w:rsidR="00282E7D" w:rsidRPr="00227F95">
        <w:rPr>
          <w:rFonts w:ascii="Arial" w:hAnsi="Arial" w:cs="Arial"/>
          <w:sz w:val="22"/>
          <w:szCs w:val="22"/>
        </w:rPr>
        <w:t xml:space="preserve">, notamment en matière de services inclus (ex. bagages), ou à défaut assorties des précisions nécessaires ; </w:t>
      </w:r>
    </w:p>
    <w:p w14:paraId="21499127" w14:textId="6F5B0AFC" w:rsidR="00DC59E6" w:rsidRPr="00227F95" w:rsidRDefault="00DC59E6">
      <w:pPr>
        <w:pStyle w:val="NormalWeb"/>
        <w:numPr>
          <w:ilvl w:val="1"/>
          <w:numId w:val="75"/>
        </w:numPr>
        <w:spacing w:before="60" w:beforeAutospacing="0" w:after="60" w:afterAutospacing="0"/>
        <w:ind w:left="567" w:hanging="283"/>
        <w:jc w:val="both"/>
        <w:rPr>
          <w:rFonts w:ascii="Arial" w:hAnsi="Arial" w:cs="Arial"/>
          <w:sz w:val="22"/>
          <w:szCs w:val="22"/>
        </w:rPr>
      </w:pPr>
      <w:r w:rsidRPr="00227F95">
        <w:rPr>
          <w:rFonts w:ascii="Arial" w:hAnsi="Arial" w:cs="Arial"/>
          <w:sz w:val="22"/>
          <w:szCs w:val="22"/>
        </w:rPr>
        <w:t>Plafonnées</w:t>
      </w:r>
      <w:r w:rsidR="00282E7D" w:rsidRPr="00227F95">
        <w:rPr>
          <w:rFonts w:ascii="Arial" w:hAnsi="Arial" w:cs="Arial"/>
          <w:sz w:val="22"/>
          <w:szCs w:val="22"/>
        </w:rPr>
        <w:t>, le tarif le plus élevé ne pouvant excéder le tarif négocié par le titulaire ou, à défaut, le tarif public le plus avantageux disponible.</w:t>
      </w:r>
    </w:p>
    <w:p w14:paraId="5499E8AD" w14:textId="77777777" w:rsidR="00DC59E6" w:rsidRPr="00227F95" w:rsidRDefault="00DC59E6" w:rsidP="00DC59E6">
      <w:pPr>
        <w:pStyle w:val="NormalWeb"/>
        <w:spacing w:before="60" w:beforeAutospacing="0" w:after="60" w:afterAutospacing="0"/>
        <w:jc w:val="both"/>
        <w:rPr>
          <w:rFonts w:ascii="Arial" w:hAnsi="Arial" w:cs="Arial"/>
          <w:sz w:val="22"/>
          <w:szCs w:val="22"/>
        </w:rPr>
      </w:pPr>
    </w:p>
    <w:p w14:paraId="5F057B66" w14:textId="77777777" w:rsidR="00282E7D" w:rsidRPr="00227F95" w:rsidRDefault="00282E7D" w:rsidP="006F2F9D">
      <w:pPr>
        <w:pStyle w:val="NormalWeb"/>
        <w:spacing w:before="60" w:beforeAutospacing="0" w:after="60" w:afterAutospacing="0"/>
        <w:jc w:val="both"/>
        <w:rPr>
          <w:rFonts w:ascii="Arial" w:hAnsi="Arial" w:cs="Arial"/>
          <w:sz w:val="22"/>
          <w:szCs w:val="22"/>
        </w:rPr>
      </w:pPr>
      <w:r w:rsidRPr="00227F95">
        <w:rPr>
          <w:rFonts w:ascii="Arial" w:hAnsi="Arial" w:cs="Arial"/>
          <w:sz w:val="22"/>
          <w:szCs w:val="22"/>
        </w:rPr>
        <w:t xml:space="preserve">Le titulaire garantit une neutralité totale dans la présentation des offres et s’engage à ne favoriser aucun fournisseur. </w:t>
      </w:r>
    </w:p>
    <w:p w14:paraId="22BAC783" w14:textId="77777777" w:rsidR="00DC59E6" w:rsidRPr="00227F95" w:rsidRDefault="00DC59E6" w:rsidP="006F2F9D">
      <w:pPr>
        <w:pStyle w:val="NormalWeb"/>
        <w:spacing w:before="60" w:beforeAutospacing="0" w:after="60" w:afterAutospacing="0"/>
        <w:jc w:val="both"/>
        <w:rPr>
          <w:rFonts w:ascii="Arial" w:hAnsi="Arial" w:cs="Arial"/>
          <w:sz w:val="22"/>
          <w:szCs w:val="22"/>
        </w:rPr>
      </w:pPr>
    </w:p>
    <w:p w14:paraId="3D648918" w14:textId="53F93BE0" w:rsidR="00B34F06" w:rsidRPr="00227F95" w:rsidRDefault="00B34F06" w:rsidP="006F2F9D">
      <w:pPr>
        <w:pStyle w:val="Titre2"/>
        <w:numPr>
          <w:ilvl w:val="0"/>
          <w:numId w:val="0"/>
        </w:numPr>
        <w:spacing w:before="60" w:after="60"/>
        <w:rPr>
          <w:rFonts w:ascii="Arial" w:hAnsi="Arial" w:cs="Arial"/>
        </w:rPr>
      </w:pPr>
      <w:bookmarkStart w:id="38" w:name="_Toc230096080"/>
      <w:bookmarkStart w:id="39" w:name="_Toc230698483"/>
      <w:r w:rsidRPr="00227F95">
        <w:rPr>
          <w:rFonts w:ascii="Arial" w:hAnsi="Arial" w:cs="Arial"/>
        </w:rPr>
        <w:t>C3</w:t>
      </w:r>
      <w:r w:rsidRPr="00227F95">
        <w:rPr>
          <w:rFonts w:ascii="Arial" w:hAnsi="Arial" w:cs="Arial"/>
        </w:rPr>
        <w:tab/>
      </w:r>
      <w:bookmarkEnd w:id="38"/>
      <w:r w:rsidR="002E446C" w:rsidRPr="00227F95">
        <w:rPr>
          <w:rFonts w:ascii="Arial" w:hAnsi="Arial" w:cs="Arial"/>
        </w:rPr>
        <w:t>Réactivité du service Offline et formalisme des propositions</w:t>
      </w:r>
      <w:bookmarkEnd w:id="39"/>
    </w:p>
    <w:p w14:paraId="11198721" w14:textId="77777777" w:rsidR="00282E7D" w:rsidRPr="00227F95" w:rsidRDefault="00282E7D" w:rsidP="00DC59E6">
      <w:pPr>
        <w:pStyle w:val="NormalWeb"/>
        <w:spacing w:before="60" w:beforeAutospacing="0" w:after="60" w:afterAutospacing="0"/>
        <w:jc w:val="both"/>
        <w:rPr>
          <w:rFonts w:ascii="Arial" w:hAnsi="Arial" w:cs="Arial"/>
          <w:sz w:val="22"/>
          <w:szCs w:val="22"/>
        </w:rPr>
      </w:pPr>
      <w:r w:rsidRPr="00227F95">
        <w:rPr>
          <w:rFonts w:ascii="Arial" w:hAnsi="Arial" w:cs="Arial"/>
          <w:sz w:val="22"/>
          <w:szCs w:val="22"/>
          <w:u w:val="single"/>
        </w:rPr>
        <w:t>Les propositions en réponse aux demandes de devis sont transmises dans un délai maximal de</w:t>
      </w:r>
      <w:r w:rsidRPr="00227F95">
        <w:rPr>
          <w:rFonts w:ascii="Arial" w:hAnsi="Arial" w:cs="Arial"/>
          <w:sz w:val="22"/>
          <w:szCs w:val="22"/>
        </w:rPr>
        <w:t xml:space="preserve"> : </w:t>
      </w:r>
    </w:p>
    <w:p w14:paraId="1B61B650" w14:textId="48233A02" w:rsidR="00282E7D" w:rsidRPr="00227F95" w:rsidRDefault="00282E7D">
      <w:pPr>
        <w:pStyle w:val="NormalWeb"/>
        <w:numPr>
          <w:ilvl w:val="1"/>
          <w:numId w:val="76"/>
        </w:numPr>
        <w:spacing w:before="60" w:beforeAutospacing="0" w:after="60" w:afterAutospacing="0"/>
        <w:ind w:left="567" w:hanging="217"/>
        <w:jc w:val="both"/>
        <w:rPr>
          <w:rFonts w:ascii="Arial" w:hAnsi="Arial" w:cs="Arial"/>
          <w:sz w:val="22"/>
          <w:szCs w:val="22"/>
        </w:rPr>
      </w:pPr>
      <w:r w:rsidRPr="00227F95">
        <w:rPr>
          <w:rFonts w:ascii="Arial" w:hAnsi="Arial" w:cs="Arial"/>
          <w:sz w:val="22"/>
          <w:szCs w:val="22"/>
        </w:rPr>
        <w:t xml:space="preserve">4 heures ouvrées pour les demandes standard ; </w:t>
      </w:r>
    </w:p>
    <w:p w14:paraId="0E9BCCD1" w14:textId="73124FEE" w:rsidR="00282E7D" w:rsidRPr="00227F95" w:rsidRDefault="00282E7D">
      <w:pPr>
        <w:pStyle w:val="NormalWeb"/>
        <w:numPr>
          <w:ilvl w:val="1"/>
          <w:numId w:val="76"/>
        </w:numPr>
        <w:spacing w:before="60" w:beforeAutospacing="0" w:after="60" w:afterAutospacing="0"/>
        <w:ind w:left="567" w:hanging="217"/>
        <w:jc w:val="both"/>
        <w:rPr>
          <w:rFonts w:ascii="Arial" w:hAnsi="Arial" w:cs="Arial"/>
          <w:sz w:val="22"/>
          <w:szCs w:val="22"/>
        </w:rPr>
      </w:pPr>
      <w:r w:rsidRPr="00227F95">
        <w:rPr>
          <w:rFonts w:ascii="Arial" w:hAnsi="Arial" w:cs="Arial"/>
          <w:sz w:val="22"/>
          <w:szCs w:val="22"/>
        </w:rPr>
        <w:t xml:space="preserve">2 heures pour les demandes urgentes (départ sous </w:t>
      </w:r>
      <w:r w:rsidR="00A772D6" w:rsidRPr="00227F95">
        <w:rPr>
          <w:rFonts w:ascii="Arial" w:hAnsi="Arial" w:cs="Arial"/>
          <w:sz w:val="22"/>
          <w:szCs w:val="22"/>
        </w:rPr>
        <w:t>24</w:t>
      </w:r>
      <w:r w:rsidRPr="00227F95">
        <w:rPr>
          <w:rFonts w:ascii="Arial" w:hAnsi="Arial" w:cs="Arial"/>
          <w:sz w:val="22"/>
          <w:szCs w:val="22"/>
        </w:rPr>
        <w:t xml:space="preserve"> heures), pendant les horaires d’ouverture de la plateforme. </w:t>
      </w:r>
    </w:p>
    <w:p w14:paraId="606E2020" w14:textId="77777777" w:rsidR="00DC59E6" w:rsidRPr="00227F95" w:rsidRDefault="00DC59E6" w:rsidP="00DC59E6">
      <w:pPr>
        <w:pStyle w:val="NormalWeb"/>
        <w:spacing w:before="60" w:beforeAutospacing="0" w:after="60" w:afterAutospacing="0"/>
        <w:ind w:left="567"/>
        <w:jc w:val="both"/>
        <w:rPr>
          <w:rFonts w:ascii="Arial" w:hAnsi="Arial" w:cs="Arial"/>
          <w:sz w:val="22"/>
          <w:szCs w:val="22"/>
        </w:rPr>
      </w:pPr>
    </w:p>
    <w:p w14:paraId="4BBECA38" w14:textId="77777777" w:rsidR="00DC59E6" w:rsidRPr="00227F95" w:rsidRDefault="00282E7D" w:rsidP="00DC59E6">
      <w:pPr>
        <w:pStyle w:val="NormalWeb"/>
        <w:spacing w:before="60" w:beforeAutospacing="0" w:after="60" w:afterAutospacing="0"/>
        <w:jc w:val="both"/>
        <w:rPr>
          <w:rFonts w:ascii="Arial" w:hAnsi="Arial" w:cs="Arial"/>
          <w:sz w:val="22"/>
          <w:szCs w:val="22"/>
        </w:rPr>
      </w:pPr>
      <w:r w:rsidRPr="00227F95">
        <w:rPr>
          <w:rFonts w:ascii="Arial" w:hAnsi="Arial" w:cs="Arial"/>
          <w:sz w:val="22"/>
          <w:szCs w:val="22"/>
        </w:rPr>
        <w:t xml:space="preserve">Les demandes de devis sont transmises par </w:t>
      </w:r>
      <w:r w:rsidR="00DC59E6" w:rsidRPr="00227F95">
        <w:rPr>
          <w:rFonts w:ascii="Arial" w:hAnsi="Arial" w:cs="Arial"/>
          <w:sz w:val="22"/>
          <w:szCs w:val="22"/>
        </w:rPr>
        <w:t>mail</w:t>
      </w:r>
      <w:r w:rsidRPr="00227F95">
        <w:rPr>
          <w:rFonts w:ascii="Arial" w:hAnsi="Arial" w:cs="Arial"/>
          <w:sz w:val="22"/>
          <w:szCs w:val="22"/>
        </w:rPr>
        <w:t xml:space="preserve"> permettant de garantir une date et une heure certaines de réception. </w:t>
      </w:r>
    </w:p>
    <w:p w14:paraId="2283A189" w14:textId="77777777" w:rsidR="00DC59E6" w:rsidRPr="00227F95" w:rsidRDefault="00DC59E6" w:rsidP="00DC59E6">
      <w:pPr>
        <w:pStyle w:val="NormalWeb"/>
        <w:spacing w:before="60" w:beforeAutospacing="0" w:after="60" w:afterAutospacing="0"/>
        <w:jc w:val="both"/>
        <w:rPr>
          <w:rFonts w:ascii="Arial" w:hAnsi="Arial" w:cs="Arial"/>
          <w:sz w:val="22"/>
          <w:szCs w:val="22"/>
        </w:rPr>
      </w:pPr>
    </w:p>
    <w:p w14:paraId="4076DFA2" w14:textId="36454EED" w:rsidR="00282E7D" w:rsidRPr="00227F95" w:rsidRDefault="00282E7D" w:rsidP="00DC59E6">
      <w:pPr>
        <w:pStyle w:val="NormalWeb"/>
        <w:spacing w:before="60" w:beforeAutospacing="0" w:after="60" w:afterAutospacing="0"/>
        <w:jc w:val="both"/>
        <w:rPr>
          <w:rFonts w:ascii="Arial" w:hAnsi="Arial" w:cs="Arial"/>
          <w:sz w:val="22"/>
          <w:szCs w:val="22"/>
        </w:rPr>
      </w:pPr>
      <w:r w:rsidRPr="00227F95">
        <w:rPr>
          <w:rFonts w:ascii="Arial" w:hAnsi="Arial" w:cs="Arial"/>
          <w:sz w:val="22"/>
          <w:szCs w:val="22"/>
          <w:u w:val="single"/>
        </w:rPr>
        <w:t xml:space="preserve">Chaque devis précise </w:t>
      </w:r>
      <w:r w:rsidR="7A7A43CA" w:rsidRPr="00227F95">
        <w:rPr>
          <w:rFonts w:ascii="Arial" w:hAnsi="Arial" w:cs="Arial"/>
          <w:sz w:val="22"/>
          <w:szCs w:val="22"/>
          <w:u w:val="single"/>
        </w:rPr>
        <w:t>à</w:t>
      </w:r>
      <w:r w:rsidRPr="00227F95">
        <w:rPr>
          <w:rFonts w:ascii="Arial" w:hAnsi="Arial" w:cs="Arial"/>
          <w:sz w:val="22"/>
          <w:szCs w:val="22"/>
          <w:u w:val="single"/>
        </w:rPr>
        <w:t xml:space="preserve"> minima</w:t>
      </w:r>
      <w:r w:rsidRPr="00227F95">
        <w:rPr>
          <w:rFonts w:ascii="Arial" w:hAnsi="Arial" w:cs="Arial"/>
          <w:sz w:val="22"/>
          <w:szCs w:val="22"/>
        </w:rPr>
        <w:t xml:space="preserve"> : </w:t>
      </w:r>
    </w:p>
    <w:p w14:paraId="3BB5EEE6" w14:textId="6B809497" w:rsidR="0F9BF4A2" w:rsidRPr="00227F95" w:rsidRDefault="0F9BF4A2">
      <w:pPr>
        <w:pStyle w:val="Paragraphedeliste"/>
        <w:numPr>
          <w:ilvl w:val="0"/>
          <w:numId w:val="77"/>
        </w:numPr>
        <w:ind w:left="426"/>
        <w:rPr>
          <w:rFonts w:ascii="Arial" w:hAnsi="Arial" w:cs="Arial"/>
          <w:szCs w:val="22"/>
        </w:rPr>
      </w:pPr>
      <w:r w:rsidRPr="00227F95">
        <w:rPr>
          <w:rFonts w:ascii="Arial" w:eastAsia="Arial" w:hAnsi="Arial" w:cs="Arial"/>
          <w:szCs w:val="22"/>
        </w:rPr>
        <w:t>Le nom du service demandeur de la réservation</w:t>
      </w:r>
    </w:p>
    <w:p w14:paraId="2B6E19E0" w14:textId="16C21050" w:rsidR="00282E7D" w:rsidRPr="00227F95" w:rsidRDefault="00DC59E6">
      <w:pPr>
        <w:pStyle w:val="NormalWeb"/>
        <w:numPr>
          <w:ilvl w:val="0"/>
          <w:numId w:val="77"/>
        </w:numPr>
        <w:spacing w:before="60" w:beforeAutospacing="0" w:after="60" w:afterAutospacing="0"/>
        <w:ind w:left="426"/>
        <w:jc w:val="both"/>
        <w:rPr>
          <w:rFonts w:ascii="Arial" w:hAnsi="Arial" w:cs="Arial"/>
          <w:sz w:val="22"/>
          <w:szCs w:val="22"/>
        </w:rPr>
      </w:pPr>
      <w:r w:rsidRPr="00227F95">
        <w:rPr>
          <w:rFonts w:ascii="Arial" w:hAnsi="Arial" w:cs="Arial"/>
          <w:sz w:val="22"/>
          <w:szCs w:val="22"/>
        </w:rPr>
        <w:t>Le</w:t>
      </w:r>
      <w:r w:rsidR="00282E7D" w:rsidRPr="00227F95">
        <w:rPr>
          <w:rFonts w:ascii="Arial" w:hAnsi="Arial" w:cs="Arial"/>
          <w:sz w:val="22"/>
          <w:szCs w:val="22"/>
        </w:rPr>
        <w:t xml:space="preserve"> numéro de dossier ou de réservation ; </w:t>
      </w:r>
    </w:p>
    <w:p w14:paraId="39E37FEA" w14:textId="3461BD89" w:rsidR="00282E7D" w:rsidRPr="00227F95" w:rsidRDefault="00DC59E6">
      <w:pPr>
        <w:pStyle w:val="NormalWeb"/>
        <w:numPr>
          <w:ilvl w:val="0"/>
          <w:numId w:val="77"/>
        </w:numPr>
        <w:spacing w:before="60" w:beforeAutospacing="0" w:after="60" w:afterAutospacing="0"/>
        <w:ind w:left="426"/>
        <w:jc w:val="both"/>
        <w:rPr>
          <w:rFonts w:ascii="Arial" w:hAnsi="Arial" w:cs="Arial"/>
          <w:sz w:val="22"/>
          <w:szCs w:val="22"/>
        </w:rPr>
      </w:pPr>
      <w:r w:rsidRPr="00227F95">
        <w:rPr>
          <w:rFonts w:ascii="Arial" w:hAnsi="Arial" w:cs="Arial"/>
          <w:sz w:val="22"/>
          <w:szCs w:val="22"/>
        </w:rPr>
        <w:t>Pour</w:t>
      </w:r>
      <w:r w:rsidR="00282E7D" w:rsidRPr="00227F95">
        <w:rPr>
          <w:rFonts w:ascii="Arial" w:hAnsi="Arial" w:cs="Arial"/>
          <w:sz w:val="22"/>
          <w:szCs w:val="22"/>
        </w:rPr>
        <w:t xml:space="preserve"> le transport : la compagnie, les horaires, les escales, la durée du trajet, le prix et les taxes ; </w:t>
      </w:r>
    </w:p>
    <w:p w14:paraId="11E4DC97" w14:textId="34309408" w:rsidR="00282E7D" w:rsidRPr="00227F95" w:rsidRDefault="00DC59E6">
      <w:pPr>
        <w:pStyle w:val="NormalWeb"/>
        <w:numPr>
          <w:ilvl w:val="0"/>
          <w:numId w:val="77"/>
        </w:numPr>
        <w:spacing w:before="60" w:beforeAutospacing="0" w:after="60" w:afterAutospacing="0"/>
        <w:ind w:left="426"/>
        <w:jc w:val="both"/>
        <w:rPr>
          <w:rFonts w:ascii="Arial" w:hAnsi="Arial" w:cs="Arial"/>
          <w:sz w:val="22"/>
          <w:szCs w:val="22"/>
        </w:rPr>
      </w:pPr>
      <w:r w:rsidRPr="00227F95">
        <w:rPr>
          <w:rFonts w:ascii="Arial" w:hAnsi="Arial" w:cs="Arial"/>
          <w:sz w:val="22"/>
          <w:szCs w:val="22"/>
        </w:rPr>
        <w:t>Pour</w:t>
      </w:r>
      <w:r w:rsidR="00282E7D" w:rsidRPr="00227F95">
        <w:rPr>
          <w:rFonts w:ascii="Arial" w:hAnsi="Arial" w:cs="Arial"/>
          <w:sz w:val="22"/>
          <w:szCs w:val="22"/>
        </w:rPr>
        <w:t xml:space="preserve"> l’hébergement : le type, le nom et l’adresse de l’établissement, ainsi que le détail des prix (nuitée, petit-déjeuner, taxe de séjour) ; </w:t>
      </w:r>
    </w:p>
    <w:p w14:paraId="13EF47D4" w14:textId="44778EF8" w:rsidR="00282E7D" w:rsidRPr="00227F95" w:rsidRDefault="00DC59E6">
      <w:pPr>
        <w:pStyle w:val="NormalWeb"/>
        <w:numPr>
          <w:ilvl w:val="0"/>
          <w:numId w:val="77"/>
        </w:numPr>
        <w:spacing w:before="60" w:beforeAutospacing="0" w:after="60" w:afterAutospacing="0"/>
        <w:ind w:left="426"/>
        <w:jc w:val="both"/>
        <w:rPr>
          <w:rFonts w:ascii="Arial" w:hAnsi="Arial" w:cs="Arial"/>
          <w:sz w:val="22"/>
          <w:szCs w:val="22"/>
        </w:rPr>
      </w:pPr>
      <w:r w:rsidRPr="00227F95">
        <w:rPr>
          <w:rFonts w:ascii="Arial" w:hAnsi="Arial" w:cs="Arial"/>
          <w:sz w:val="22"/>
          <w:szCs w:val="22"/>
        </w:rPr>
        <w:t>La</w:t>
      </w:r>
      <w:r w:rsidR="00282E7D" w:rsidRPr="00227F95">
        <w:rPr>
          <w:rFonts w:ascii="Arial" w:hAnsi="Arial" w:cs="Arial"/>
          <w:sz w:val="22"/>
          <w:szCs w:val="22"/>
        </w:rPr>
        <w:t xml:space="preserve"> date limite de confirmation et d’émission ; </w:t>
      </w:r>
    </w:p>
    <w:p w14:paraId="5DA3419E" w14:textId="61374F59" w:rsidR="00282E7D" w:rsidRPr="00227F95" w:rsidRDefault="00DC59E6">
      <w:pPr>
        <w:pStyle w:val="NormalWeb"/>
        <w:numPr>
          <w:ilvl w:val="0"/>
          <w:numId w:val="77"/>
        </w:numPr>
        <w:spacing w:before="60" w:beforeAutospacing="0" w:after="60" w:afterAutospacing="0"/>
        <w:ind w:left="426"/>
        <w:jc w:val="both"/>
        <w:rPr>
          <w:rFonts w:ascii="Arial" w:hAnsi="Arial" w:cs="Arial"/>
          <w:sz w:val="22"/>
          <w:szCs w:val="22"/>
        </w:rPr>
      </w:pPr>
      <w:r w:rsidRPr="00227F95">
        <w:rPr>
          <w:rFonts w:ascii="Arial" w:hAnsi="Arial" w:cs="Arial"/>
          <w:sz w:val="22"/>
          <w:szCs w:val="22"/>
        </w:rPr>
        <w:t>Les</w:t>
      </w:r>
      <w:r w:rsidR="00282E7D" w:rsidRPr="00227F95">
        <w:rPr>
          <w:rFonts w:ascii="Arial" w:hAnsi="Arial" w:cs="Arial"/>
          <w:sz w:val="22"/>
          <w:szCs w:val="22"/>
        </w:rPr>
        <w:t xml:space="preserve"> conditions d’utilisation, d’annulation, de modification et les pénalités éventuelles ; </w:t>
      </w:r>
    </w:p>
    <w:p w14:paraId="5B192DAD" w14:textId="72BBB20A" w:rsidR="00282E7D" w:rsidRPr="00227F95" w:rsidRDefault="00DC59E6">
      <w:pPr>
        <w:pStyle w:val="NormalWeb"/>
        <w:numPr>
          <w:ilvl w:val="0"/>
          <w:numId w:val="77"/>
        </w:numPr>
        <w:spacing w:before="60" w:beforeAutospacing="0" w:after="60" w:afterAutospacing="0"/>
        <w:ind w:left="426"/>
        <w:jc w:val="both"/>
        <w:rPr>
          <w:rFonts w:ascii="Arial" w:hAnsi="Arial" w:cs="Arial"/>
          <w:sz w:val="22"/>
          <w:szCs w:val="22"/>
        </w:rPr>
      </w:pPr>
      <w:r w:rsidRPr="00227F95">
        <w:rPr>
          <w:rFonts w:ascii="Arial" w:hAnsi="Arial" w:cs="Arial"/>
          <w:sz w:val="22"/>
          <w:szCs w:val="22"/>
        </w:rPr>
        <w:t>La</w:t>
      </w:r>
      <w:r w:rsidR="00282E7D" w:rsidRPr="00227F95">
        <w:rPr>
          <w:rFonts w:ascii="Arial" w:hAnsi="Arial" w:cs="Arial"/>
          <w:sz w:val="22"/>
          <w:szCs w:val="22"/>
        </w:rPr>
        <w:t xml:space="preserve"> date et l’heure limite d’annulation sans frais. </w:t>
      </w:r>
    </w:p>
    <w:p w14:paraId="25B4FE22" w14:textId="77777777" w:rsidR="002E446C" w:rsidRPr="00227F95" w:rsidRDefault="002E446C" w:rsidP="002E446C">
      <w:pPr>
        <w:pStyle w:val="NormalWeb"/>
        <w:spacing w:before="60" w:beforeAutospacing="0" w:after="60" w:afterAutospacing="0"/>
        <w:ind w:left="426"/>
        <w:jc w:val="both"/>
        <w:rPr>
          <w:rFonts w:ascii="Arial" w:hAnsi="Arial" w:cs="Arial"/>
          <w:sz w:val="22"/>
          <w:szCs w:val="22"/>
        </w:rPr>
      </w:pPr>
    </w:p>
    <w:p w14:paraId="16852019" w14:textId="150D6968" w:rsidR="00B34F06" w:rsidRPr="00227F95" w:rsidRDefault="00B34F06" w:rsidP="006F2F9D">
      <w:pPr>
        <w:pStyle w:val="Titre2"/>
        <w:numPr>
          <w:ilvl w:val="0"/>
          <w:numId w:val="0"/>
        </w:numPr>
        <w:spacing w:before="60" w:after="60"/>
        <w:rPr>
          <w:rFonts w:ascii="Arial" w:hAnsi="Arial" w:cs="Arial"/>
        </w:rPr>
      </w:pPr>
      <w:bookmarkStart w:id="40" w:name="_Toc230698484"/>
      <w:r w:rsidRPr="00227F95">
        <w:rPr>
          <w:rFonts w:ascii="Arial" w:hAnsi="Arial" w:cs="Arial"/>
        </w:rPr>
        <w:t>C</w:t>
      </w:r>
      <w:r w:rsidR="002B74ED" w:rsidRPr="00227F95">
        <w:rPr>
          <w:rFonts w:ascii="Arial" w:hAnsi="Arial" w:cs="Arial"/>
        </w:rPr>
        <w:t>4</w:t>
      </w:r>
      <w:r w:rsidRPr="00227F95">
        <w:rPr>
          <w:rFonts w:ascii="Arial" w:hAnsi="Arial" w:cs="Arial"/>
        </w:rPr>
        <w:tab/>
        <w:t xml:space="preserve"> Validation des devis OFFLINE par bons de commande</w:t>
      </w:r>
      <w:bookmarkEnd w:id="40"/>
    </w:p>
    <w:p w14:paraId="7B67F6DD" w14:textId="72B0CFC7" w:rsidR="002B74ED" w:rsidRPr="00227F95" w:rsidRDefault="002B74ED" w:rsidP="006F2F9D">
      <w:pPr>
        <w:pStyle w:val="NormalWeb"/>
        <w:spacing w:before="60" w:beforeAutospacing="0" w:after="60" w:afterAutospacing="0"/>
        <w:rPr>
          <w:rFonts w:ascii="Arial" w:hAnsi="Arial" w:cs="Arial"/>
          <w:sz w:val="22"/>
          <w:szCs w:val="22"/>
        </w:rPr>
      </w:pPr>
      <w:r w:rsidRPr="00227F95">
        <w:rPr>
          <w:rFonts w:ascii="Arial" w:hAnsi="Arial" w:cs="Arial"/>
          <w:sz w:val="22"/>
          <w:szCs w:val="22"/>
        </w:rPr>
        <w:t>Toute validation de réservation Offline s’effectue par émission d’un bon de commande ou par validation d’un engagement juridique.</w:t>
      </w:r>
      <w:r w:rsidR="002E446C" w:rsidRPr="00227F95">
        <w:rPr>
          <w:rFonts w:ascii="Arial" w:hAnsi="Arial" w:cs="Arial"/>
          <w:sz w:val="22"/>
          <w:szCs w:val="22"/>
        </w:rPr>
        <w:t xml:space="preserve"> Le titulaire ne doit émettre aucun billet Offline sans la réception préalable et formelle de ce dernier sous format numérique.</w:t>
      </w:r>
    </w:p>
    <w:p w14:paraId="5E7681A8" w14:textId="77777777" w:rsidR="002B74ED" w:rsidRPr="00227F95" w:rsidRDefault="002B74ED" w:rsidP="006F2F9D">
      <w:pPr>
        <w:pStyle w:val="NormalWeb"/>
        <w:spacing w:before="60" w:beforeAutospacing="0" w:after="60" w:afterAutospacing="0"/>
        <w:rPr>
          <w:rFonts w:ascii="Arial" w:hAnsi="Arial" w:cs="Arial"/>
          <w:sz w:val="22"/>
          <w:szCs w:val="22"/>
        </w:rPr>
      </w:pPr>
      <w:r w:rsidRPr="00227F95">
        <w:rPr>
          <w:rFonts w:ascii="Arial" w:hAnsi="Arial" w:cs="Arial"/>
          <w:sz w:val="22"/>
          <w:szCs w:val="22"/>
        </w:rPr>
        <w:t>Une fois le devis validé dans son délai de validité, les prestations ne pourront être facturées à un tarif supérieur.</w:t>
      </w:r>
    </w:p>
    <w:p w14:paraId="6B2BB810" w14:textId="77777777" w:rsidR="00DC59E6" w:rsidRPr="00227F95" w:rsidRDefault="00DC59E6" w:rsidP="006F2F9D">
      <w:pPr>
        <w:pStyle w:val="NormalWeb"/>
        <w:spacing w:before="60" w:beforeAutospacing="0" w:after="60" w:afterAutospacing="0"/>
        <w:rPr>
          <w:rFonts w:ascii="Arial" w:hAnsi="Arial" w:cs="Arial"/>
          <w:sz w:val="22"/>
          <w:szCs w:val="22"/>
        </w:rPr>
      </w:pPr>
    </w:p>
    <w:p w14:paraId="3EBC4FF0" w14:textId="68EFDF7F" w:rsidR="00282E7D" w:rsidRPr="00227F95" w:rsidRDefault="00B34F06" w:rsidP="006F2F9D">
      <w:pPr>
        <w:pStyle w:val="NormalWeb"/>
        <w:spacing w:before="60" w:beforeAutospacing="0" w:after="60" w:afterAutospacing="0"/>
        <w:jc w:val="both"/>
        <w:rPr>
          <w:rFonts w:ascii="Arial" w:hAnsi="Arial" w:cs="Arial"/>
          <w:b/>
          <w:bCs/>
          <w:sz w:val="22"/>
          <w:szCs w:val="22"/>
        </w:rPr>
      </w:pPr>
      <w:r w:rsidRPr="00227F95">
        <w:rPr>
          <w:rFonts w:ascii="Arial" w:hAnsi="Arial" w:cs="Arial"/>
          <w:b/>
          <w:bCs/>
          <w:sz w:val="22"/>
          <w:szCs w:val="22"/>
        </w:rPr>
        <w:t>C.</w:t>
      </w:r>
      <w:r w:rsidR="002B74ED" w:rsidRPr="00227F95">
        <w:rPr>
          <w:rFonts w:ascii="Arial" w:hAnsi="Arial" w:cs="Arial"/>
          <w:b/>
          <w:bCs/>
          <w:sz w:val="22"/>
          <w:szCs w:val="22"/>
        </w:rPr>
        <w:t>5</w:t>
      </w:r>
      <w:r w:rsidRPr="00227F95">
        <w:rPr>
          <w:rFonts w:ascii="Arial" w:hAnsi="Arial" w:cs="Arial"/>
          <w:b/>
          <w:bCs/>
          <w:sz w:val="22"/>
          <w:szCs w:val="22"/>
        </w:rPr>
        <w:tab/>
        <w:t xml:space="preserve"> Traitement </w:t>
      </w:r>
      <w:r w:rsidR="0092511A" w:rsidRPr="00227F95">
        <w:rPr>
          <w:rFonts w:ascii="Arial" w:hAnsi="Arial" w:cs="Arial"/>
          <w:b/>
          <w:bCs/>
          <w:sz w:val="22"/>
          <w:szCs w:val="22"/>
        </w:rPr>
        <w:t>spécifique</w:t>
      </w:r>
      <w:r w:rsidR="00646B0E" w:rsidRPr="00227F95">
        <w:rPr>
          <w:rFonts w:ascii="Arial" w:hAnsi="Arial" w:cs="Arial"/>
          <w:b/>
          <w:bCs/>
          <w:sz w:val="22"/>
          <w:szCs w:val="22"/>
        </w:rPr>
        <w:t xml:space="preserve"> des déplacements de groupe</w:t>
      </w:r>
      <w:r w:rsidR="00282E7D" w:rsidRPr="00227F95">
        <w:rPr>
          <w:rFonts w:ascii="Arial" w:hAnsi="Arial" w:cs="Arial"/>
          <w:b/>
          <w:bCs/>
          <w:sz w:val="22"/>
          <w:szCs w:val="22"/>
        </w:rPr>
        <w:t xml:space="preserve"> </w:t>
      </w:r>
    </w:p>
    <w:p w14:paraId="2CD3480D" w14:textId="44F0E7E5" w:rsidR="002B74ED" w:rsidRPr="00227F95" w:rsidRDefault="002B74ED" w:rsidP="006F2F9D">
      <w:pPr>
        <w:pStyle w:val="NormalWeb"/>
        <w:spacing w:before="60" w:beforeAutospacing="0" w:after="60" w:afterAutospacing="0"/>
        <w:jc w:val="both"/>
        <w:rPr>
          <w:rFonts w:ascii="Arial" w:hAnsi="Arial" w:cs="Arial"/>
          <w:sz w:val="22"/>
          <w:szCs w:val="22"/>
        </w:rPr>
      </w:pPr>
      <w:r w:rsidRPr="00227F95">
        <w:rPr>
          <w:rFonts w:ascii="Arial" w:hAnsi="Arial" w:cs="Arial"/>
          <w:sz w:val="22"/>
          <w:szCs w:val="22"/>
        </w:rPr>
        <w:t>Le titulaire met à disposition une cellule spécialisée dans la gestion des déplacements de groupe</w:t>
      </w:r>
      <w:r w:rsidR="002E446C" w:rsidRPr="00227F95">
        <w:rPr>
          <w:rFonts w:ascii="Arial" w:hAnsi="Arial" w:cs="Arial"/>
          <w:sz w:val="22"/>
          <w:szCs w:val="22"/>
        </w:rPr>
        <w:t xml:space="preserve"> (constitués à partir de </w:t>
      </w:r>
      <w:commentRangeStart w:id="41"/>
      <w:commentRangeStart w:id="42"/>
      <w:r w:rsidR="002E446C" w:rsidRPr="00227F95">
        <w:rPr>
          <w:rFonts w:ascii="Arial" w:hAnsi="Arial" w:cs="Arial"/>
          <w:sz w:val="22"/>
          <w:szCs w:val="22"/>
        </w:rPr>
        <w:t xml:space="preserve">10 </w:t>
      </w:r>
      <w:commentRangeEnd w:id="41"/>
      <w:r w:rsidR="004910B0" w:rsidRPr="00227F95">
        <w:rPr>
          <w:rStyle w:val="Marquedecommentaire"/>
          <w:rFonts w:ascii="Arial" w:hAnsi="Arial" w:cs="Arial"/>
          <w:sz w:val="22"/>
          <w:szCs w:val="22"/>
        </w:rPr>
        <w:commentReference w:id="41"/>
      </w:r>
      <w:commentRangeEnd w:id="42"/>
      <w:r w:rsidR="00052A7D" w:rsidRPr="00227F95">
        <w:rPr>
          <w:rStyle w:val="Marquedecommentaire"/>
          <w:rFonts w:ascii="Arial" w:hAnsi="Arial" w:cs="Arial"/>
          <w:sz w:val="22"/>
          <w:szCs w:val="22"/>
        </w:rPr>
        <w:commentReference w:id="42"/>
      </w:r>
      <w:r w:rsidR="002E446C" w:rsidRPr="00227F95">
        <w:rPr>
          <w:rFonts w:ascii="Arial" w:hAnsi="Arial" w:cs="Arial"/>
          <w:sz w:val="22"/>
          <w:szCs w:val="22"/>
        </w:rPr>
        <w:t>voyageurs se déplaçant ensemble sur un même itinéraire)</w:t>
      </w:r>
      <w:r w:rsidRPr="00227F95">
        <w:rPr>
          <w:rFonts w:ascii="Arial" w:hAnsi="Arial" w:cs="Arial"/>
          <w:sz w:val="22"/>
          <w:szCs w:val="22"/>
        </w:rPr>
        <w:t>.</w:t>
      </w:r>
    </w:p>
    <w:p w14:paraId="407FE8CC" w14:textId="77777777" w:rsidR="002B74ED" w:rsidRPr="00227F95" w:rsidRDefault="002B74ED" w:rsidP="006F2F9D">
      <w:pPr>
        <w:pStyle w:val="NormalWeb"/>
        <w:spacing w:before="60" w:beforeAutospacing="0" w:after="60" w:afterAutospacing="0"/>
        <w:jc w:val="both"/>
        <w:rPr>
          <w:rFonts w:ascii="Arial" w:hAnsi="Arial" w:cs="Arial"/>
          <w:sz w:val="22"/>
          <w:szCs w:val="22"/>
        </w:rPr>
      </w:pPr>
      <w:r w:rsidRPr="00227F95">
        <w:rPr>
          <w:rFonts w:ascii="Arial" w:hAnsi="Arial" w:cs="Arial"/>
          <w:sz w:val="22"/>
          <w:szCs w:val="22"/>
          <w:u w:val="single"/>
        </w:rPr>
        <w:t>Cette cellule assure</w:t>
      </w:r>
      <w:r w:rsidRPr="00227F95">
        <w:rPr>
          <w:rFonts w:ascii="Arial" w:hAnsi="Arial" w:cs="Arial"/>
          <w:sz w:val="22"/>
          <w:szCs w:val="22"/>
        </w:rPr>
        <w:t xml:space="preserve"> :</w:t>
      </w:r>
    </w:p>
    <w:p w14:paraId="4A6861BD" w14:textId="22D3C73B" w:rsidR="001F51C2" w:rsidRPr="00227F95" w:rsidRDefault="001F51C2" w:rsidP="001F51C2">
      <w:pPr>
        <w:pStyle w:val="NormalWeb"/>
        <w:numPr>
          <w:ilvl w:val="0"/>
          <w:numId w:val="54"/>
        </w:numPr>
        <w:spacing w:before="60" w:after="60"/>
        <w:jc w:val="both"/>
        <w:rPr>
          <w:rFonts w:ascii="Arial" w:hAnsi="Arial" w:cs="Arial"/>
          <w:b/>
          <w:bCs/>
          <w:sz w:val="22"/>
          <w:szCs w:val="22"/>
        </w:rPr>
      </w:pPr>
      <w:r w:rsidRPr="00227F95">
        <w:rPr>
          <w:rFonts w:ascii="Arial" w:hAnsi="Arial" w:cs="Arial"/>
          <w:b/>
          <w:bCs/>
          <w:sz w:val="22"/>
          <w:szCs w:val="22"/>
        </w:rPr>
        <w:t>la désignation d’un interlocuteur unique pour chaque déplacement de groupe, point de contact exclusif du service demandeur tout au long de l’opération ;</w:t>
      </w:r>
    </w:p>
    <w:p w14:paraId="14F0DD28" w14:textId="77777777" w:rsidR="001F51C2" w:rsidRPr="00227F95" w:rsidRDefault="001F51C2" w:rsidP="001F51C2">
      <w:pPr>
        <w:pStyle w:val="Paragraphedeliste"/>
        <w:numPr>
          <w:ilvl w:val="0"/>
          <w:numId w:val="54"/>
        </w:numPr>
        <w:spacing w:before="0" w:after="0"/>
        <w:jc w:val="left"/>
        <w:rPr>
          <w:rFonts w:ascii="Arial" w:eastAsia="Times New Roman" w:hAnsi="Arial" w:cs="Arial"/>
          <w:b/>
          <w:bCs/>
          <w:szCs w:val="22"/>
          <w:lang w:eastAsia="fr-FR"/>
        </w:rPr>
      </w:pPr>
      <w:r w:rsidRPr="00227F95">
        <w:rPr>
          <w:rFonts w:ascii="Arial" w:eastAsia="Times New Roman" w:hAnsi="Arial" w:cs="Arial"/>
          <w:b/>
          <w:bCs/>
          <w:szCs w:val="22"/>
          <w:lang w:eastAsia="fr-FR"/>
        </w:rPr>
        <w:lastRenderedPageBreak/>
        <w:t>la gestion en temps réel des modifications d’itinéraire, de composition du groupe ou de dates, avec information immédiate du service demandeur et établissement d’un avenant tarifaire si nécessaire.</w:t>
      </w:r>
    </w:p>
    <w:p w14:paraId="0612BE4B" w14:textId="50604515" w:rsidR="002B74ED" w:rsidRPr="00227F95" w:rsidRDefault="002B74ED">
      <w:pPr>
        <w:pStyle w:val="NormalWeb"/>
        <w:numPr>
          <w:ilvl w:val="0"/>
          <w:numId w:val="54"/>
        </w:numPr>
        <w:spacing w:before="60" w:beforeAutospacing="0" w:after="60" w:afterAutospacing="0"/>
        <w:jc w:val="both"/>
        <w:rPr>
          <w:rFonts w:ascii="Arial" w:hAnsi="Arial" w:cs="Arial"/>
          <w:b/>
          <w:bCs/>
          <w:sz w:val="22"/>
          <w:szCs w:val="22"/>
        </w:rPr>
      </w:pPr>
      <w:r w:rsidRPr="00227F95">
        <w:rPr>
          <w:rFonts w:ascii="Arial" w:hAnsi="Arial" w:cs="Arial"/>
          <w:b/>
          <w:bCs/>
          <w:sz w:val="22"/>
          <w:szCs w:val="22"/>
        </w:rPr>
        <w:t>la coordination des réservations ;</w:t>
      </w:r>
    </w:p>
    <w:p w14:paraId="181AF11B" w14:textId="77777777" w:rsidR="002B74ED" w:rsidRPr="00227F95" w:rsidRDefault="002B74ED">
      <w:pPr>
        <w:pStyle w:val="NormalWeb"/>
        <w:numPr>
          <w:ilvl w:val="0"/>
          <w:numId w:val="54"/>
        </w:numPr>
        <w:spacing w:before="60" w:beforeAutospacing="0" w:after="60" w:afterAutospacing="0"/>
        <w:jc w:val="both"/>
        <w:rPr>
          <w:rFonts w:ascii="Arial" w:hAnsi="Arial" w:cs="Arial"/>
          <w:b/>
          <w:bCs/>
          <w:sz w:val="22"/>
          <w:szCs w:val="22"/>
        </w:rPr>
      </w:pPr>
      <w:r w:rsidRPr="00227F95">
        <w:rPr>
          <w:rFonts w:ascii="Arial" w:hAnsi="Arial" w:cs="Arial"/>
          <w:b/>
          <w:bCs/>
          <w:sz w:val="22"/>
          <w:szCs w:val="22"/>
        </w:rPr>
        <w:t>l’optimisation logistique ;</w:t>
      </w:r>
    </w:p>
    <w:p w14:paraId="7A12897C" w14:textId="29937DE5" w:rsidR="001F51C2" w:rsidRPr="00227F95" w:rsidRDefault="001F51C2" w:rsidP="001F51C2">
      <w:pPr>
        <w:pStyle w:val="Paragraphedeliste"/>
        <w:numPr>
          <w:ilvl w:val="0"/>
          <w:numId w:val="54"/>
        </w:numPr>
        <w:spacing w:before="0" w:after="0"/>
        <w:jc w:val="left"/>
        <w:rPr>
          <w:rFonts w:ascii="Arial" w:eastAsia="Times New Roman" w:hAnsi="Arial" w:cs="Arial"/>
          <w:b/>
          <w:bCs/>
          <w:szCs w:val="22"/>
          <w:lang w:eastAsia="fr-FR"/>
        </w:rPr>
      </w:pPr>
      <w:r w:rsidRPr="00227F95">
        <w:rPr>
          <w:rFonts w:ascii="Arial" w:eastAsia="Times New Roman" w:hAnsi="Arial" w:cs="Arial"/>
          <w:b/>
          <w:bCs/>
          <w:szCs w:val="22"/>
          <w:lang w:eastAsia="fr-FR"/>
        </w:rPr>
        <w:t>le regroupement des voyageurs sur des vols, trains ou véhicules communs, chaque fois que cette optimisation est techniquement possible et économiquement avantageuse ;</w:t>
      </w:r>
    </w:p>
    <w:p w14:paraId="0D8CD355" w14:textId="77777777" w:rsidR="002B74ED" w:rsidRPr="00227F95" w:rsidRDefault="002B74ED">
      <w:pPr>
        <w:pStyle w:val="NormalWeb"/>
        <w:numPr>
          <w:ilvl w:val="0"/>
          <w:numId w:val="54"/>
        </w:numPr>
        <w:spacing w:before="60" w:beforeAutospacing="0" w:after="60" w:afterAutospacing="0"/>
        <w:jc w:val="both"/>
        <w:rPr>
          <w:rFonts w:ascii="Arial" w:hAnsi="Arial" w:cs="Arial"/>
          <w:b/>
          <w:bCs/>
          <w:sz w:val="22"/>
          <w:szCs w:val="22"/>
        </w:rPr>
      </w:pPr>
      <w:r w:rsidRPr="00227F95">
        <w:rPr>
          <w:rFonts w:ascii="Arial" w:hAnsi="Arial" w:cs="Arial"/>
          <w:b/>
          <w:bCs/>
          <w:sz w:val="22"/>
          <w:szCs w:val="22"/>
        </w:rPr>
        <w:t>le suivi spécifique des déplacements collectifs.</w:t>
      </w:r>
    </w:p>
    <w:p w14:paraId="1679DBC7" w14:textId="77777777" w:rsidR="001F51C2" w:rsidRPr="00227F95" w:rsidRDefault="001F51C2" w:rsidP="001F51C2">
      <w:pPr>
        <w:pStyle w:val="Paragraphedeliste"/>
        <w:numPr>
          <w:ilvl w:val="0"/>
          <w:numId w:val="54"/>
        </w:numPr>
        <w:spacing w:before="0" w:after="0"/>
        <w:jc w:val="left"/>
        <w:rPr>
          <w:rFonts w:ascii="Arial" w:eastAsia="Times New Roman" w:hAnsi="Arial" w:cs="Arial"/>
          <w:b/>
          <w:bCs/>
          <w:szCs w:val="22"/>
          <w:lang w:eastAsia="fr-FR"/>
        </w:rPr>
      </w:pPr>
      <w:r w:rsidRPr="00227F95">
        <w:rPr>
          <w:rFonts w:ascii="Arial" w:eastAsia="Times New Roman" w:hAnsi="Arial" w:cs="Arial"/>
          <w:b/>
          <w:bCs/>
          <w:szCs w:val="22"/>
          <w:lang w:eastAsia="fr-FR"/>
        </w:rPr>
        <w:t>pendant le déplacement : une assistance 24h/24 – 7j/7 pour la gestion des incidents collectifs (retards, annulations, réacheminements) et le traitement en temps réel de toute modification ;</w:t>
      </w:r>
    </w:p>
    <w:p w14:paraId="5BDE785C" w14:textId="77777777" w:rsidR="001F51C2" w:rsidRPr="00227F95" w:rsidRDefault="001F51C2" w:rsidP="001F51C2">
      <w:pPr>
        <w:pStyle w:val="NormalWeb"/>
        <w:numPr>
          <w:ilvl w:val="0"/>
          <w:numId w:val="54"/>
        </w:numPr>
        <w:spacing w:before="60" w:after="60"/>
        <w:jc w:val="both"/>
        <w:rPr>
          <w:rFonts w:ascii="Arial" w:hAnsi="Arial" w:cs="Arial"/>
          <w:b/>
          <w:bCs/>
          <w:sz w:val="22"/>
          <w:szCs w:val="22"/>
        </w:rPr>
      </w:pPr>
      <w:r w:rsidRPr="00227F95">
        <w:rPr>
          <w:rFonts w:ascii="Arial" w:hAnsi="Arial" w:cs="Arial"/>
          <w:b/>
          <w:bCs/>
          <w:sz w:val="22"/>
          <w:szCs w:val="22"/>
        </w:rPr>
        <w:t xml:space="preserve">  à l’issue du déplacement : la transmission d’un compte rendu consolidé récapitulant les prestations réalisées, les écarts tarifaires éventuels et les justificatifs nécessaires au contrôle de la dépense publique.</w:t>
      </w:r>
    </w:p>
    <w:p w14:paraId="7983D6AE" w14:textId="77777777" w:rsidR="004910B0" w:rsidRPr="00227F95" w:rsidRDefault="004910B0" w:rsidP="00DC59E6">
      <w:pPr>
        <w:pStyle w:val="NormalWeb"/>
        <w:spacing w:before="60" w:beforeAutospacing="0" w:after="60" w:afterAutospacing="0"/>
        <w:jc w:val="both"/>
        <w:rPr>
          <w:rFonts w:ascii="Arial" w:hAnsi="Arial" w:cs="Arial"/>
          <w:sz w:val="22"/>
          <w:szCs w:val="22"/>
        </w:rPr>
      </w:pPr>
    </w:p>
    <w:p w14:paraId="11CFDCEF" w14:textId="77777777" w:rsidR="009F176D" w:rsidRPr="00227F95" w:rsidRDefault="009F176D" w:rsidP="006F2F9D">
      <w:pPr>
        <w:pStyle w:val="Titre2"/>
        <w:numPr>
          <w:ilvl w:val="0"/>
          <w:numId w:val="0"/>
        </w:numPr>
        <w:autoSpaceDE w:val="0"/>
        <w:autoSpaceDN w:val="0"/>
        <w:adjustRightInd w:val="0"/>
        <w:spacing w:before="60" w:after="60"/>
        <w:rPr>
          <w:rFonts w:ascii="Arial" w:hAnsi="Arial" w:cs="Arial"/>
        </w:rPr>
      </w:pPr>
      <w:bookmarkStart w:id="43" w:name="_Toc230698485"/>
      <w:r w:rsidRPr="00227F95">
        <w:rPr>
          <w:rFonts w:ascii="Arial" w:hAnsi="Arial" w:cs="Arial"/>
        </w:rPr>
        <w:t>SECTION D : LIVRAISON, SECURITE ET POST RESERVATION (DISPOSITIONS COMMUNES)</w:t>
      </w:r>
      <w:bookmarkEnd w:id="43"/>
    </w:p>
    <w:p w14:paraId="44A2A451" w14:textId="77777777" w:rsidR="002B74ED" w:rsidRPr="00227F95" w:rsidRDefault="002B74ED" w:rsidP="006F2F9D">
      <w:pPr>
        <w:rPr>
          <w:rFonts w:ascii="Arial" w:hAnsi="Arial" w:cs="Arial"/>
          <w:szCs w:val="22"/>
        </w:rPr>
      </w:pPr>
    </w:p>
    <w:p w14:paraId="5A479AEB" w14:textId="502155A9" w:rsidR="00282E7D" w:rsidRPr="00227F95" w:rsidRDefault="009F176D" w:rsidP="00DC59E6">
      <w:pPr>
        <w:pStyle w:val="Titre2"/>
        <w:numPr>
          <w:ilvl w:val="0"/>
          <w:numId w:val="0"/>
        </w:numPr>
        <w:autoSpaceDE w:val="0"/>
        <w:autoSpaceDN w:val="0"/>
        <w:adjustRightInd w:val="0"/>
        <w:spacing w:before="60" w:after="60"/>
        <w:rPr>
          <w:rFonts w:ascii="Arial" w:hAnsi="Arial" w:cs="Arial"/>
        </w:rPr>
      </w:pPr>
      <w:bookmarkStart w:id="44" w:name="_Toc230698486"/>
      <w:r w:rsidRPr="00227F95">
        <w:rPr>
          <w:rFonts w:ascii="Arial" w:hAnsi="Arial" w:cs="Arial"/>
        </w:rPr>
        <w:t>D</w:t>
      </w:r>
      <w:r w:rsidR="00BC6B4E" w:rsidRPr="00227F95">
        <w:rPr>
          <w:rFonts w:ascii="Arial" w:hAnsi="Arial" w:cs="Arial"/>
        </w:rPr>
        <w:t>.</w:t>
      </w:r>
      <w:r w:rsidRPr="00227F95">
        <w:rPr>
          <w:rFonts w:ascii="Arial" w:hAnsi="Arial" w:cs="Arial"/>
        </w:rPr>
        <w:t>1</w:t>
      </w:r>
      <w:r w:rsidRPr="00227F95">
        <w:rPr>
          <w:rFonts w:ascii="Arial" w:hAnsi="Arial" w:cs="Arial"/>
        </w:rPr>
        <w:tab/>
      </w:r>
      <w:r w:rsidR="00282E7D" w:rsidRPr="00227F95">
        <w:rPr>
          <w:rFonts w:ascii="Arial" w:hAnsi="Arial" w:cs="Arial"/>
        </w:rPr>
        <w:t>Délivrance des titres de transport et des voucher</w:t>
      </w:r>
      <w:r w:rsidRPr="00227F95">
        <w:rPr>
          <w:rFonts w:ascii="Arial" w:hAnsi="Arial" w:cs="Arial"/>
        </w:rPr>
        <w:t>s (Dématérialisation et e-billets)</w:t>
      </w:r>
      <w:bookmarkEnd w:id="44"/>
    </w:p>
    <w:p w14:paraId="7C6E1C48" w14:textId="77777777" w:rsidR="007263DC" w:rsidRPr="00227F95" w:rsidRDefault="007263DC" w:rsidP="00DC59E6">
      <w:pPr>
        <w:rPr>
          <w:rFonts w:ascii="Arial" w:hAnsi="Arial" w:cs="Arial"/>
          <w:szCs w:val="22"/>
        </w:rPr>
      </w:pPr>
    </w:p>
    <w:p w14:paraId="6EA457F4" w14:textId="77777777" w:rsidR="002B74ED" w:rsidRPr="00227F95" w:rsidRDefault="002B74ED" w:rsidP="00DC59E6">
      <w:pPr>
        <w:rPr>
          <w:rFonts w:ascii="Arial" w:eastAsia="Times New Roman" w:hAnsi="Arial" w:cs="Arial"/>
          <w:szCs w:val="22"/>
          <w:lang w:eastAsia="fr-FR"/>
        </w:rPr>
      </w:pPr>
      <w:r w:rsidRPr="00227F95">
        <w:rPr>
          <w:rFonts w:ascii="Arial" w:eastAsia="Times New Roman" w:hAnsi="Arial" w:cs="Arial"/>
          <w:szCs w:val="22"/>
          <w:lang w:eastAsia="fr-FR"/>
        </w:rPr>
        <w:t>Les titres de transport et vouchers sont transmis prioritairement sous format dématérialisé.</w:t>
      </w:r>
    </w:p>
    <w:p w14:paraId="31CF27CC" w14:textId="77777777" w:rsidR="002B74ED" w:rsidRPr="00227F95" w:rsidRDefault="002B74ED" w:rsidP="00DC59E6">
      <w:pPr>
        <w:rPr>
          <w:rFonts w:ascii="Arial" w:eastAsia="Times New Roman" w:hAnsi="Arial" w:cs="Arial"/>
          <w:szCs w:val="22"/>
          <w:lang w:eastAsia="fr-FR"/>
        </w:rPr>
      </w:pPr>
      <w:r w:rsidRPr="00227F95">
        <w:rPr>
          <w:rFonts w:ascii="Arial" w:eastAsia="Times New Roman" w:hAnsi="Arial" w:cs="Arial"/>
          <w:szCs w:val="22"/>
          <w:lang w:eastAsia="fr-FR"/>
        </w:rPr>
        <w:t>Les voyageurs devront disposer des documents nécessaires :</w:t>
      </w:r>
    </w:p>
    <w:p w14:paraId="73369632" w14:textId="2E977868" w:rsidR="002B74ED" w:rsidRPr="00227F95" w:rsidRDefault="002B74ED">
      <w:pPr>
        <w:numPr>
          <w:ilvl w:val="0"/>
          <w:numId w:val="55"/>
        </w:numPr>
        <w:rPr>
          <w:rFonts w:ascii="Arial" w:eastAsia="Times New Roman" w:hAnsi="Arial" w:cs="Arial"/>
          <w:szCs w:val="22"/>
          <w:lang w:eastAsia="fr-FR"/>
        </w:rPr>
      </w:pPr>
      <w:r w:rsidRPr="00227F95">
        <w:rPr>
          <w:rFonts w:ascii="Arial" w:eastAsia="Times New Roman" w:hAnsi="Arial" w:cs="Arial"/>
          <w:szCs w:val="22"/>
          <w:lang w:eastAsia="fr-FR"/>
        </w:rPr>
        <w:t xml:space="preserve">au plus tard </w:t>
      </w:r>
      <w:r w:rsidR="00C6257C" w:rsidRPr="00227F95">
        <w:rPr>
          <w:rFonts w:ascii="Arial" w:eastAsia="Times New Roman" w:hAnsi="Arial" w:cs="Arial"/>
          <w:szCs w:val="22"/>
          <w:lang w:eastAsia="fr-FR"/>
        </w:rPr>
        <w:t xml:space="preserve">(2) </w:t>
      </w:r>
      <w:r w:rsidRPr="00227F95">
        <w:rPr>
          <w:rFonts w:ascii="Arial" w:eastAsia="Times New Roman" w:hAnsi="Arial" w:cs="Arial"/>
          <w:szCs w:val="22"/>
          <w:lang w:eastAsia="fr-FR"/>
        </w:rPr>
        <w:t>deux jours ouvrés avant le départ pour les demandes standards</w:t>
      </w:r>
      <w:r w:rsidR="00C6257C" w:rsidRPr="00227F95">
        <w:rPr>
          <w:rFonts w:ascii="Arial" w:eastAsia="Times New Roman" w:hAnsi="Arial" w:cs="Arial"/>
          <w:szCs w:val="22"/>
          <w:lang w:eastAsia="fr-FR"/>
        </w:rPr>
        <w:t xml:space="preserve"> (traitement offline)</w:t>
      </w:r>
      <w:r w:rsidRPr="00227F95">
        <w:rPr>
          <w:rFonts w:ascii="Arial" w:eastAsia="Times New Roman" w:hAnsi="Arial" w:cs="Arial"/>
          <w:szCs w:val="22"/>
          <w:lang w:eastAsia="fr-FR"/>
        </w:rPr>
        <w:t xml:space="preserve"> ;</w:t>
      </w:r>
    </w:p>
    <w:p w14:paraId="102CFB3F" w14:textId="77777777" w:rsidR="002B74ED" w:rsidRPr="00227F95" w:rsidRDefault="002B74ED">
      <w:pPr>
        <w:numPr>
          <w:ilvl w:val="0"/>
          <w:numId w:val="55"/>
        </w:numPr>
        <w:rPr>
          <w:rFonts w:ascii="Arial" w:eastAsia="Times New Roman" w:hAnsi="Arial" w:cs="Arial"/>
          <w:szCs w:val="22"/>
          <w:lang w:eastAsia="fr-FR"/>
        </w:rPr>
      </w:pPr>
      <w:r w:rsidRPr="00227F95">
        <w:rPr>
          <w:rFonts w:ascii="Arial" w:eastAsia="Times New Roman" w:hAnsi="Arial" w:cs="Arial"/>
          <w:szCs w:val="22"/>
          <w:lang w:eastAsia="fr-FR"/>
        </w:rPr>
        <w:t>dans les délais d’urgence prévus au marché pour les demandes urgentes.</w:t>
      </w:r>
    </w:p>
    <w:p w14:paraId="28AF55C3" w14:textId="77777777" w:rsidR="002B74ED" w:rsidRPr="00227F95" w:rsidRDefault="002B74ED" w:rsidP="00DC59E6">
      <w:pPr>
        <w:rPr>
          <w:rFonts w:ascii="Arial" w:eastAsia="Times New Roman" w:hAnsi="Arial" w:cs="Arial"/>
          <w:szCs w:val="22"/>
          <w:lang w:eastAsia="fr-FR"/>
        </w:rPr>
      </w:pPr>
      <w:r w:rsidRPr="00227F95">
        <w:rPr>
          <w:rFonts w:ascii="Arial" w:eastAsia="Times New Roman" w:hAnsi="Arial" w:cs="Arial"/>
          <w:szCs w:val="22"/>
          <w:lang w:eastAsia="fr-FR"/>
        </w:rPr>
        <w:t>Les documents transmis devront comporter l’ensemble des informations nécessaires au voyage.</w:t>
      </w:r>
    </w:p>
    <w:p w14:paraId="53241C25" w14:textId="77777777" w:rsidR="00282E7D" w:rsidRPr="00227F95" w:rsidRDefault="00282E7D" w:rsidP="00DC59E6">
      <w:pPr>
        <w:rPr>
          <w:rFonts w:ascii="Arial" w:hAnsi="Arial" w:cs="Arial"/>
          <w:szCs w:val="22"/>
        </w:rPr>
      </w:pPr>
      <w:r w:rsidRPr="00227F95">
        <w:rPr>
          <w:rFonts w:ascii="Arial" w:hAnsi="Arial" w:cs="Arial"/>
          <w:szCs w:val="22"/>
        </w:rPr>
        <w:t>Le titulaire doit accompagner la mise à disposition des titres de transport d’un rappel aux voyageurs des documents et/ou formalités nécessaires au bon déroulement du voyage (justificatifs d’identité, passeport obligatoire, visa, vaccination…).</w:t>
      </w:r>
    </w:p>
    <w:p w14:paraId="2B588E36" w14:textId="77777777" w:rsidR="00282E7D" w:rsidRPr="00227F95" w:rsidRDefault="00282E7D" w:rsidP="00DC59E6">
      <w:pPr>
        <w:rPr>
          <w:rFonts w:ascii="Arial" w:hAnsi="Arial" w:cs="Arial"/>
          <w:szCs w:val="22"/>
        </w:rPr>
      </w:pPr>
      <w:r w:rsidRPr="00227F95">
        <w:rPr>
          <w:rFonts w:ascii="Arial" w:hAnsi="Arial" w:cs="Arial"/>
          <w:szCs w:val="22"/>
        </w:rPr>
        <w:t>Lorsque la réservation concerne plusieurs voyageurs, chacun ne doit pouvoir avoir accès qu’à ses propres informations de voyage (pour l’enregistrement, modification…).</w:t>
      </w:r>
    </w:p>
    <w:p w14:paraId="587C9FF7" w14:textId="77777777" w:rsidR="007263DC" w:rsidRPr="00227F95" w:rsidRDefault="007263DC" w:rsidP="00DC59E6">
      <w:pPr>
        <w:rPr>
          <w:rFonts w:ascii="Arial" w:hAnsi="Arial" w:cs="Arial"/>
          <w:szCs w:val="22"/>
        </w:rPr>
      </w:pPr>
    </w:p>
    <w:p w14:paraId="1E9B99A8" w14:textId="69CD04BE" w:rsidR="009F176D" w:rsidRPr="00227F95" w:rsidRDefault="009F176D" w:rsidP="00DC59E6">
      <w:pPr>
        <w:pStyle w:val="Titre2"/>
        <w:numPr>
          <w:ilvl w:val="0"/>
          <w:numId w:val="0"/>
        </w:numPr>
        <w:autoSpaceDE w:val="0"/>
        <w:autoSpaceDN w:val="0"/>
        <w:adjustRightInd w:val="0"/>
        <w:spacing w:before="60" w:after="60"/>
        <w:rPr>
          <w:rFonts w:ascii="Arial" w:hAnsi="Arial" w:cs="Arial"/>
        </w:rPr>
      </w:pPr>
      <w:bookmarkStart w:id="45" w:name="_Toc230698487"/>
      <w:r w:rsidRPr="00227F95">
        <w:rPr>
          <w:rFonts w:ascii="Arial" w:hAnsi="Arial" w:cs="Arial"/>
        </w:rPr>
        <w:t>D</w:t>
      </w:r>
      <w:r w:rsidR="00BC6B4E" w:rsidRPr="00227F95">
        <w:rPr>
          <w:rFonts w:ascii="Arial" w:hAnsi="Arial" w:cs="Arial"/>
        </w:rPr>
        <w:t>.</w:t>
      </w:r>
      <w:r w:rsidR="00CB57DF" w:rsidRPr="00227F95">
        <w:rPr>
          <w:rFonts w:ascii="Arial" w:hAnsi="Arial" w:cs="Arial"/>
        </w:rPr>
        <w:t>2</w:t>
      </w:r>
      <w:r w:rsidRPr="00227F95">
        <w:rPr>
          <w:rFonts w:ascii="Arial" w:hAnsi="Arial" w:cs="Arial"/>
        </w:rPr>
        <w:tab/>
        <w:t xml:space="preserve">Sécurité des voyageurs en </w:t>
      </w:r>
      <w:commentRangeStart w:id="46"/>
      <w:commentRangeStart w:id="47"/>
      <w:r w:rsidRPr="00227F95">
        <w:rPr>
          <w:rFonts w:ascii="Arial" w:hAnsi="Arial" w:cs="Arial"/>
        </w:rPr>
        <w:t>déplacement</w:t>
      </w:r>
      <w:bookmarkEnd w:id="45"/>
      <w:commentRangeEnd w:id="46"/>
      <w:r w:rsidR="00577E57" w:rsidRPr="00227F95">
        <w:rPr>
          <w:rStyle w:val="Marquedecommentaire"/>
          <w:rFonts w:ascii="Arial" w:hAnsi="Arial" w:cs="Arial"/>
          <w:sz w:val="22"/>
          <w:szCs w:val="22"/>
        </w:rPr>
        <w:commentReference w:id="46"/>
      </w:r>
      <w:commentRangeEnd w:id="47"/>
      <w:r w:rsidR="00052A7D" w:rsidRPr="00227F95">
        <w:rPr>
          <w:rStyle w:val="Marquedecommentaire"/>
          <w:rFonts w:ascii="Arial" w:hAnsi="Arial" w:cs="Arial"/>
          <w:sz w:val="22"/>
          <w:szCs w:val="22"/>
        </w:rPr>
        <w:commentReference w:id="47"/>
      </w:r>
      <w:r w:rsidRPr="00227F95">
        <w:rPr>
          <w:rFonts w:ascii="Arial" w:hAnsi="Arial" w:cs="Arial"/>
        </w:rPr>
        <w:t xml:space="preserve"> </w:t>
      </w:r>
    </w:p>
    <w:p w14:paraId="283D3F51" w14:textId="77777777" w:rsidR="00BC6B4E" w:rsidRPr="00227F95" w:rsidRDefault="00BC6B4E" w:rsidP="00DC59E6">
      <w:pPr>
        <w:rPr>
          <w:rFonts w:ascii="Arial" w:eastAsia="Times New Roman" w:hAnsi="Arial" w:cs="Arial"/>
          <w:szCs w:val="22"/>
          <w:lang w:eastAsia="fr-FR"/>
        </w:rPr>
      </w:pPr>
      <w:r w:rsidRPr="00227F95">
        <w:rPr>
          <w:rFonts w:ascii="Arial" w:eastAsia="Times New Roman" w:hAnsi="Arial" w:cs="Arial"/>
          <w:szCs w:val="22"/>
          <w:lang w:eastAsia="fr-FR"/>
        </w:rPr>
        <w:t>Le titulaire met en œuvre un dispositif de sécurité voyageurs permettant :</w:t>
      </w:r>
    </w:p>
    <w:p w14:paraId="50B2C464" w14:textId="77777777" w:rsidR="00BC6B4E" w:rsidRPr="00227F95" w:rsidRDefault="00BC6B4E">
      <w:pPr>
        <w:numPr>
          <w:ilvl w:val="0"/>
          <w:numId w:val="57"/>
        </w:numPr>
        <w:rPr>
          <w:rFonts w:ascii="Arial" w:eastAsia="Times New Roman" w:hAnsi="Arial" w:cs="Arial"/>
          <w:szCs w:val="22"/>
          <w:lang w:eastAsia="fr-FR"/>
        </w:rPr>
      </w:pPr>
      <w:r w:rsidRPr="00227F95">
        <w:rPr>
          <w:rFonts w:ascii="Arial" w:eastAsia="Times New Roman" w:hAnsi="Arial" w:cs="Arial"/>
          <w:szCs w:val="22"/>
          <w:lang w:eastAsia="fr-FR"/>
        </w:rPr>
        <w:t>la localisation des voyageurs en situation de crise ;</w:t>
      </w:r>
    </w:p>
    <w:p w14:paraId="7525127B" w14:textId="77777777" w:rsidR="00BC6B4E" w:rsidRPr="00227F95" w:rsidRDefault="00BC6B4E">
      <w:pPr>
        <w:numPr>
          <w:ilvl w:val="0"/>
          <w:numId w:val="57"/>
        </w:numPr>
        <w:rPr>
          <w:rFonts w:ascii="Arial" w:eastAsia="Times New Roman" w:hAnsi="Arial" w:cs="Arial"/>
          <w:szCs w:val="22"/>
          <w:lang w:eastAsia="fr-FR"/>
        </w:rPr>
      </w:pPr>
      <w:r w:rsidRPr="00227F95">
        <w:rPr>
          <w:rFonts w:ascii="Arial" w:eastAsia="Times New Roman" w:hAnsi="Arial" w:cs="Arial"/>
          <w:szCs w:val="22"/>
          <w:lang w:eastAsia="fr-FR"/>
        </w:rPr>
        <w:t>l’émission d’alertes en temps réel ;</w:t>
      </w:r>
    </w:p>
    <w:p w14:paraId="2A42F6F0" w14:textId="77777777" w:rsidR="00BC6B4E" w:rsidRPr="00227F95" w:rsidRDefault="00BC6B4E">
      <w:pPr>
        <w:numPr>
          <w:ilvl w:val="0"/>
          <w:numId w:val="57"/>
        </w:numPr>
        <w:rPr>
          <w:rFonts w:ascii="Arial" w:eastAsia="Times New Roman" w:hAnsi="Arial" w:cs="Arial"/>
          <w:szCs w:val="22"/>
          <w:lang w:eastAsia="fr-FR"/>
        </w:rPr>
      </w:pPr>
      <w:r w:rsidRPr="00227F95">
        <w:rPr>
          <w:rFonts w:ascii="Arial" w:eastAsia="Times New Roman" w:hAnsi="Arial" w:cs="Arial"/>
          <w:szCs w:val="22"/>
          <w:lang w:eastAsia="fr-FR"/>
        </w:rPr>
        <w:t>la diffusion d’informations sécuritaires ;</w:t>
      </w:r>
    </w:p>
    <w:p w14:paraId="66083192" w14:textId="77777777" w:rsidR="00BC6B4E" w:rsidRPr="00227F95" w:rsidRDefault="00BC6B4E">
      <w:pPr>
        <w:numPr>
          <w:ilvl w:val="0"/>
          <w:numId w:val="57"/>
        </w:numPr>
        <w:rPr>
          <w:rFonts w:ascii="Arial" w:eastAsia="Times New Roman" w:hAnsi="Arial" w:cs="Arial"/>
          <w:szCs w:val="22"/>
          <w:lang w:eastAsia="fr-FR"/>
        </w:rPr>
      </w:pPr>
      <w:r w:rsidRPr="00227F95">
        <w:rPr>
          <w:rFonts w:ascii="Arial" w:eastAsia="Times New Roman" w:hAnsi="Arial" w:cs="Arial"/>
          <w:szCs w:val="22"/>
          <w:lang w:eastAsia="fr-FR"/>
        </w:rPr>
        <w:t>l’assistance immédiate des agents concernés.</w:t>
      </w:r>
    </w:p>
    <w:p w14:paraId="6362ACD1" w14:textId="15A98FD5" w:rsidR="00BC6B4E" w:rsidRPr="00227F95" w:rsidRDefault="00BC6B4E" w:rsidP="00DC59E6">
      <w:pPr>
        <w:rPr>
          <w:rFonts w:ascii="Arial" w:eastAsia="Times New Roman" w:hAnsi="Arial" w:cs="Arial"/>
          <w:szCs w:val="22"/>
          <w:lang w:eastAsia="fr-FR"/>
        </w:rPr>
      </w:pPr>
      <w:r w:rsidRPr="00227F95">
        <w:rPr>
          <w:rFonts w:ascii="Arial" w:eastAsia="Times New Roman" w:hAnsi="Arial" w:cs="Arial"/>
          <w:szCs w:val="22"/>
          <w:lang w:eastAsia="fr-FR"/>
        </w:rPr>
        <w:t xml:space="preserve">Le titulaire devra être en capacité d’identifier rapidement les voyageurs présents dans une zone à </w:t>
      </w:r>
      <w:r w:rsidR="004B3618" w:rsidRPr="00227F95">
        <w:rPr>
          <w:rFonts w:ascii="Arial" w:eastAsia="Times New Roman" w:hAnsi="Arial" w:cs="Arial"/>
          <w:szCs w:val="22"/>
          <w:lang w:eastAsia="fr-FR"/>
        </w:rPr>
        <w:t>risque. dans un délai maximal de 30 minutes</w:t>
      </w:r>
      <w:r w:rsidR="001C17C3" w:rsidRPr="00227F95">
        <w:rPr>
          <w:rFonts w:ascii="Arial" w:eastAsia="Times New Roman" w:hAnsi="Arial" w:cs="Arial"/>
          <w:szCs w:val="22"/>
          <w:lang w:eastAsia="fr-FR"/>
        </w:rPr>
        <w:t>, ap</w:t>
      </w:r>
      <w:r w:rsidR="004B3618" w:rsidRPr="00227F95">
        <w:rPr>
          <w:rFonts w:ascii="Arial" w:eastAsia="Times New Roman" w:hAnsi="Arial" w:cs="Arial"/>
          <w:szCs w:val="22"/>
          <w:lang w:eastAsia="fr-FR"/>
        </w:rPr>
        <w:t>rès signalement de la crise.</w:t>
      </w:r>
    </w:p>
    <w:p w14:paraId="2DAFD519" w14:textId="77777777" w:rsidR="004910B0" w:rsidRPr="00227F95" w:rsidRDefault="004910B0" w:rsidP="00DC59E6">
      <w:pPr>
        <w:rPr>
          <w:rFonts w:ascii="Arial" w:eastAsia="Times New Roman" w:hAnsi="Arial" w:cs="Arial"/>
          <w:szCs w:val="22"/>
          <w:lang w:eastAsia="fr-FR"/>
        </w:rPr>
      </w:pPr>
    </w:p>
    <w:p w14:paraId="108A0831" w14:textId="794932D0" w:rsidR="002E2FB0" w:rsidRPr="00227F95" w:rsidRDefault="002E2FB0" w:rsidP="00DC59E6">
      <w:pPr>
        <w:pStyle w:val="Style1"/>
        <w:numPr>
          <w:ilvl w:val="0"/>
          <w:numId w:val="0"/>
        </w:numPr>
        <w:spacing w:before="60" w:after="60"/>
        <w:ind w:left="360"/>
        <w:rPr>
          <w:rFonts w:ascii="Arial" w:hAnsi="Arial" w:cs="Arial"/>
        </w:rPr>
      </w:pPr>
      <w:bookmarkStart w:id="48" w:name="_Toc230698488"/>
      <w:bookmarkEnd w:id="13"/>
      <w:bookmarkEnd w:id="14"/>
      <w:bookmarkEnd w:id="15"/>
      <w:r w:rsidRPr="00227F95">
        <w:rPr>
          <w:rFonts w:ascii="Arial" w:hAnsi="Arial" w:cs="Arial"/>
        </w:rPr>
        <w:t xml:space="preserve">article </w:t>
      </w:r>
      <w:r w:rsidR="0069797B" w:rsidRPr="00227F95">
        <w:rPr>
          <w:rFonts w:ascii="Arial" w:hAnsi="Arial" w:cs="Arial"/>
        </w:rPr>
        <w:t>3</w:t>
      </w:r>
      <w:r w:rsidRPr="00227F95">
        <w:rPr>
          <w:rFonts w:ascii="Arial" w:hAnsi="Arial" w:cs="Arial"/>
        </w:rPr>
        <w:tab/>
        <w:t xml:space="preserve">Suivi de l’exécution des prestations : statistique et </w:t>
      </w:r>
      <w:r w:rsidR="00663441" w:rsidRPr="00227F95">
        <w:rPr>
          <w:rFonts w:ascii="Arial" w:hAnsi="Arial" w:cs="Arial"/>
        </w:rPr>
        <w:t>BILAN CARBONE</w:t>
      </w:r>
      <w:bookmarkEnd w:id="48"/>
    </w:p>
    <w:p w14:paraId="5BCAC753" w14:textId="77777777" w:rsidR="00D70A02" w:rsidRPr="00227F95" w:rsidRDefault="00D70A02" w:rsidP="00DC59E6">
      <w:pPr>
        <w:rPr>
          <w:rFonts w:ascii="Arial" w:eastAsia="Arial" w:hAnsi="Arial" w:cs="Arial"/>
          <w:szCs w:val="22"/>
        </w:rPr>
      </w:pPr>
    </w:p>
    <w:p w14:paraId="3480F7B2" w14:textId="18E4C442" w:rsidR="00192F59" w:rsidRPr="001F51C2" w:rsidRDefault="00192F59" w:rsidP="00DC59E6">
      <w:pPr>
        <w:pStyle w:val="Titre2"/>
        <w:numPr>
          <w:ilvl w:val="0"/>
          <w:numId w:val="0"/>
        </w:numPr>
        <w:autoSpaceDE w:val="0"/>
        <w:autoSpaceDN w:val="0"/>
        <w:adjustRightInd w:val="0"/>
        <w:spacing w:before="60" w:after="60"/>
        <w:rPr>
          <w:rFonts w:ascii="Arial" w:hAnsi="Arial" w:cs="Arial"/>
        </w:rPr>
      </w:pPr>
      <w:bookmarkStart w:id="49" w:name="_Toc230698489"/>
      <w:r w:rsidRPr="001F51C2">
        <w:rPr>
          <w:rFonts w:ascii="Arial" w:hAnsi="Arial" w:cs="Arial"/>
        </w:rPr>
        <w:lastRenderedPageBreak/>
        <w:t>3.1</w:t>
      </w:r>
      <w:r w:rsidRPr="001F51C2">
        <w:rPr>
          <w:rFonts w:ascii="Arial" w:hAnsi="Arial" w:cs="Arial"/>
        </w:rPr>
        <w:tab/>
        <w:t>Transmission des états statistiques</w:t>
      </w:r>
      <w:bookmarkEnd w:id="49"/>
    </w:p>
    <w:p w14:paraId="19C0624B" w14:textId="77777777" w:rsidR="003B6BE9" w:rsidRPr="001F51C2" w:rsidRDefault="003B6BE9" w:rsidP="00DC59E6">
      <w:pPr>
        <w:rPr>
          <w:rFonts w:ascii="Arial" w:eastAsia="Arial" w:hAnsi="Arial" w:cs="Arial"/>
          <w:szCs w:val="22"/>
        </w:rPr>
      </w:pPr>
      <w:r w:rsidRPr="001F51C2">
        <w:rPr>
          <w:rFonts w:ascii="Arial" w:eastAsia="Arial" w:hAnsi="Arial" w:cs="Arial"/>
          <w:szCs w:val="22"/>
        </w:rPr>
        <w:t>Afin de permettre à l’ÉNSA Versailles d’assurer le pilotage administratif, budgétaire et environnemental de ses déplacements professionnels, le titulaire met à disposition un dispositif complet de reporting et de suivi statistique.</w:t>
      </w:r>
    </w:p>
    <w:p w14:paraId="5690AB00" w14:textId="77777777" w:rsidR="003B6BE9" w:rsidRPr="001F51C2" w:rsidRDefault="003B6BE9" w:rsidP="00DC59E6">
      <w:pPr>
        <w:rPr>
          <w:rFonts w:ascii="Arial" w:eastAsia="Arial" w:hAnsi="Arial" w:cs="Arial"/>
          <w:szCs w:val="22"/>
        </w:rPr>
      </w:pPr>
      <w:r w:rsidRPr="001F51C2">
        <w:rPr>
          <w:rFonts w:ascii="Arial" w:eastAsia="Arial" w:hAnsi="Arial" w:cs="Arial"/>
          <w:szCs w:val="22"/>
        </w:rPr>
        <w:t>Les données de suivi devront être accessibles :</w:t>
      </w:r>
    </w:p>
    <w:p w14:paraId="79C40651" w14:textId="77777777" w:rsidR="00F9529F" w:rsidRPr="001F51C2" w:rsidRDefault="00F9529F">
      <w:pPr>
        <w:pStyle w:val="Paragraphedeliste"/>
        <w:numPr>
          <w:ilvl w:val="0"/>
          <w:numId w:val="11"/>
        </w:numPr>
        <w:rPr>
          <w:rFonts w:ascii="Arial" w:eastAsia="Times New Roman" w:hAnsi="Arial" w:cs="Arial"/>
          <w:szCs w:val="22"/>
          <w:lang w:eastAsia="fr-FR"/>
        </w:rPr>
      </w:pPr>
      <w:r w:rsidRPr="001F51C2">
        <w:rPr>
          <w:rFonts w:ascii="Arial" w:eastAsia="Times New Roman" w:hAnsi="Arial" w:cs="Arial"/>
          <w:color w:val="000000"/>
          <w:szCs w:val="22"/>
          <w:lang w:eastAsia="fr-FR"/>
        </w:rPr>
        <w:t>en temps réel via l’espace administrateur du SBT ;</w:t>
      </w:r>
    </w:p>
    <w:p w14:paraId="18834512" w14:textId="77777777" w:rsidR="00F9529F" w:rsidRPr="001F51C2" w:rsidRDefault="00F9529F">
      <w:pPr>
        <w:pStyle w:val="Paragraphedeliste"/>
        <w:numPr>
          <w:ilvl w:val="0"/>
          <w:numId w:val="11"/>
        </w:numPr>
        <w:rPr>
          <w:rFonts w:ascii="Arial" w:eastAsia="Times New Roman" w:hAnsi="Arial" w:cs="Arial"/>
          <w:szCs w:val="22"/>
          <w:lang w:eastAsia="fr-FR"/>
        </w:rPr>
      </w:pPr>
      <w:r w:rsidRPr="001F51C2">
        <w:rPr>
          <w:rFonts w:ascii="Arial" w:eastAsia="Times New Roman" w:hAnsi="Arial" w:cs="Arial"/>
          <w:color w:val="000000"/>
          <w:szCs w:val="22"/>
          <w:lang w:eastAsia="fr-FR"/>
        </w:rPr>
        <w:t>sous forme d’exports téléchargeables ;</w:t>
      </w:r>
    </w:p>
    <w:p w14:paraId="0E832F77" w14:textId="77777777" w:rsidR="00F9529F" w:rsidRPr="001F51C2" w:rsidRDefault="00F9529F">
      <w:pPr>
        <w:pStyle w:val="Paragraphedeliste"/>
        <w:numPr>
          <w:ilvl w:val="0"/>
          <w:numId w:val="11"/>
        </w:numPr>
        <w:rPr>
          <w:rFonts w:ascii="Arial" w:eastAsia="Times New Roman" w:hAnsi="Arial" w:cs="Arial"/>
          <w:szCs w:val="22"/>
          <w:lang w:eastAsia="fr-FR"/>
        </w:rPr>
      </w:pPr>
      <w:r w:rsidRPr="001F51C2">
        <w:rPr>
          <w:rFonts w:ascii="Arial" w:eastAsia="Times New Roman" w:hAnsi="Arial" w:cs="Arial"/>
          <w:color w:val="000000"/>
          <w:szCs w:val="22"/>
          <w:lang w:eastAsia="fr-FR"/>
        </w:rPr>
        <w:t>par transmission périodique automatisée.</w:t>
      </w:r>
    </w:p>
    <w:p w14:paraId="713A658E" w14:textId="0CED70B1" w:rsidR="00F9529F" w:rsidRPr="001F51C2" w:rsidRDefault="00B12E2C" w:rsidP="00DC59E6">
      <w:pPr>
        <w:rPr>
          <w:rFonts w:ascii="Arial" w:eastAsia="Arial" w:hAnsi="Arial" w:cs="Arial"/>
          <w:szCs w:val="22"/>
        </w:rPr>
      </w:pPr>
      <w:r w:rsidRPr="001F51C2">
        <w:rPr>
          <w:rFonts w:ascii="Arial" w:eastAsia="Arial" w:hAnsi="Arial" w:cs="Arial"/>
          <w:szCs w:val="22"/>
        </w:rPr>
        <w:t>L</w:t>
      </w:r>
      <w:r w:rsidRPr="001F51C2">
        <w:rPr>
          <w:rFonts w:ascii="Arial" w:eastAsia="Times New Roman" w:hAnsi="Arial" w:cs="Arial"/>
          <w:color w:val="000000"/>
          <w:szCs w:val="22"/>
          <w:lang w:eastAsia="fr-FR"/>
        </w:rPr>
        <w:t>e</w:t>
      </w:r>
      <w:r w:rsidR="00F9529F" w:rsidRPr="001F51C2">
        <w:rPr>
          <w:rFonts w:ascii="Arial" w:eastAsia="Arial" w:hAnsi="Arial" w:cs="Arial"/>
          <w:szCs w:val="22"/>
        </w:rPr>
        <w:t xml:space="preserve"> titulaire transmettra :</w:t>
      </w:r>
    </w:p>
    <w:p w14:paraId="0DC53BF3" w14:textId="6856E83A" w:rsidR="003B6BE9" w:rsidRPr="001F51C2" w:rsidRDefault="003B6BE9" w:rsidP="00DC59E6">
      <w:pPr>
        <w:ind w:left="720"/>
        <w:rPr>
          <w:rFonts w:ascii="Arial" w:eastAsia="Arial" w:hAnsi="Arial" w:cs="Arial"/>
          <w:szCs w:val="22"/>
        </w:rPr>
      </w:pPr>
    </w:p>
    <w:p w14:paraId="14E6EDFD" w14:textId="748100A8" w:rsidR="00192F59" w:rsidRPr="001F51C2" w:rsidRDefault="00192F59">
      <w:pPr>
        <w:numPr>
          <w:ilvl w:val="0"/>
          <w:numId w:val="11"/>
        </w:numPr>
        <w:rPr>
          <w:rFonts w:ascii="Arial" w:eastAsia="Arial" w:hAnsi="Arial" w:cs="Arial"/>
          <w:szCs w:val="22"/>
        </w:rPr>
      </w:pPr>
      <w:r w:rsidRPr="001F51C2">
        <w:rPr>
          <w:rFonts w:ascii="Arial" w:eastAsia="Arial" w:hAnsi="Arial" w:cs="Arial"/>
          <w:szCs w:val="22"/>
        </w:rPr>
        <w:t xml:space="preserve">un état statistique mensuel </w:t>
      </w:r>
      <w:r w:rsidR="00F9529F" w:rsidRPr="001F51C2">
        <w:rPr>
          <w:rFonts w:ascii="Arial" w:eastAsia="Arial" w:hAnsi="Arial" w:cs="Arial"/>
          <w:szCs w:val="22"/>
        </w:rPr>
        <w:t xml:space="preserve">consolidé </w:t>
      </w:r>
      <w:r w:rsidRPr="001F51C2">
        <w:rPr>
          <w:rFonts w:ascii="Arial" w:eastAsia="Arial" w:hAnsi="Arial" w:cs="Arial"/>
          <w:szCs w:val="22"/>
        </w:rPr>
        <w:t>des prestations réalisées</w:t>
      </w:r>
      <w:r w:rsidR="00F5084A" w:rsidRPr="001F51C2">
        <w:rPr>
          <w:rFonts w:ascii="Arial" w:eastAsia="Arial" w:hAnsi="Arial" w:cs="Arial"/>
          <w:szCs w:val="22"/>
        </w:rPr>
        <w:t xml:space="preserve"> en off et en on (global + détail)</w:t>
      </w:r>
      <w:r w:rsidRPr="001F51C2">
        <w:rPr>
          <w:rFonts w:ascii="Arial" w:eastAsia="Arial" w:hAnsi="Arial" w:cs="Arial"/>
          <w:szCs w:val="22"/>
        </w:rPr>
        <w:t xml:space="preserve"> ;</w:t>
      </w:r>
    </w:p>
    <w:p w14:paraId="7A44B5C9" w14:textId="14031EED" w:rsidR="00192F59" w:rsidRPr="001F51C2" w:rsidRDefault="00192F59">
      <w:pPr>
        <w:numPr>
          <w:ilvl w:val="0"/>
          <w:numId w:val="11"/>
        </w:numPr>
        <w:rPr>
          <w:rFonts w:ascii="Arial" w:eastAsia="Arial" w:hAnsi="Arial" w:cs="Arial"/>
          <w:szCs w:val="22"/>
        </w:rPr>
      </w:pPr>
      <w:r w:rsidRPr="001F51C2">
        <w:rPr>
          <w:rFonts w:ascii="Arial" w:eastAsia="Arial" w:hAnsi="Arial" w:cs="Arial"/>
          <w:szCs w:val="22"/>
        </w:rPr>
        <w:t xml:space="preserve">un bilan annuel </w:t>
      </w:r>
      <w:r w:rsidR="00F9529F" w:rsidRPr="001F51C2">
        <w:rPr>
          <w:rFonts w:ascii="Arial" w:eastAsia="Arial" w:hAnsi="Arial" w:cs="Arial"/>
          <w:szCs w:val="22"/>
        </w:rPr>
        <w:t>détaillé</w:t>
      </w:r>
      <w:r w:rsidRPr="001F51C2">
        <w:rPr>
          <w:rFonts w:ascii="Arial" w:eastAsia="Arial" w:hAnsi="Arial" w:cs="Arial"/>
          <w:szCs w:val="22"/>
        </w:rPr>
        <w:t xml:space="preserve"> arrêté au 31 décembre de chaque année, transmis au plus tard le 1</w:t>
      </w:r>
      <w:r w:rsidR="000E5AE0" w:rsidRPr="001F51C2">
        <w:rPr>
          <w:rFonts w:ascii="Arial" w:eastAsia="Arial" w:hAnsi="Arial" w:cs="Arial"/>
          <w:szCs w:val="22"/>
        </w:rPr>
        <w:t>0</w:t>
      </w:r>
      <w:r w:rsidRPr="001F51C2">
        <w:rPr>
          <w:rFonts w:ascii="Arial" w:eastAsia="Arial" w:hAnsi="Arial" w:cs="Arial"/>
          <w:szCs w:val="22"/>
        </w:rPr>
        <w:t xml:space="preserve"> janvier de l’année suivante.</w:t>
      </w:r>
    </w:p>
    <w:p w14:paraId="44AF35F7" w14:textId="774F8610" w:rsidR="00F9529F" w:rsidRPr="001F51C2" w:rsidRDefault="00F9529F">
      <w:pPr>
        <w:pStyle w:val="Paragraphedeliste"/>
        <w:numPr>
          <w:ilvl w:val="0"/>
          <w:numId w:val="11"/>
        </w:numPr>
        <w:rPr>
          <w:rFonts w:ascii="Arial" w:eastAsia="Times New Roman" w:hAnsi="Arial" w:cs="Arial"/>
          <w:szCs w:val="22"/>
          <w:lang w:eastAsia="fr-FR"/>
        </w:rPr>
      </w:pPr>
      <w:r w:rsidRPr="001F51C2">
        <w:rPr>
          <w:rFonts w:ascii="Arial" w:eastAsia="Times New Roman" w:hAnsi="Arial" w:cs="Arial"/>
          <w:color w:val="000000"/>
          <w:szCs w:val="22"/>
          <w:lang w:eastAsia="fr-FR"/>
        </w:rPr>
        <w:t>tout état statistique complémentaire demandé ponctuellement par l’établissement.</w:t>
      </w:r>
    </w:p>
    <w:p w14:paraId="72FB221D" w14:textId="77777777" w:rsidR="00F9529F" w:rsidRPr="001F51C2" w:rsidRDefault="00F9529F" w:rsidP="00DC59E6">
      <w:pPr>
        <w:rPr>
          <w:rFonts w:ascii="Arial" w:eastAsia="Times New Roman" w:hAnsi="Arial" w:cs="Arial"/>
          <w:szCs w:val="22"/>
          <w:lang w:eastAsia="fr-FR"/>
        </w:rPr>
      </w:pPr>
      <w:r w:rsidRPr="001F51C2">
        <w:rPr>
          <w:rFonts w:ascii="Arial" w:eastAsia="Times New Roman" w:hAnsi="Arial" w:cs="Arial"/>
          <w:color w:val="000000"/>
          <w:szCs w:val="22"/>
          <w:lang w:eastAsia="fr-FR"/>
        </w:rPr>
        <w:t>Les reportings devront être fournis dans des formats exploitables, notamment :</w:t>
      </w:r>
    </w:p>
    <w:p w14:paraId="2758A94C" w14:textId="77777777" w:rsidR="00F9529F" w:rsidRPr="001F51C2" w:rsidRDefault="00F9529F">
      <w:pPr>
        <w:numPr>
          <w:ilvl w:val="0"/>
          <w:numId w:val="38"/>
        </w:numPr>
        <w:rPr>
          <w:rFonts w:ascii="Arial" w:eastAsia="Times New Roman" w:hAnsi="Arial" w:cs="Arial"/>
          <w:color w:val="000000"/>
          <w:szCs w:val="22"/>
          <w:lang w:eastAsia="fr-FR"/>
        </w:rPr>
      </w:pPr>
      <w:r w:rsidRPr="001F51C2">
        <w:rPr>
          <w:rFonts w:ascii="Arial" w:eastAsia="Times New Roman" w:hAnsi="Arial" w:cs="Arial"/>
          <w:color w:val="000000"/>
          <w:szCs w:val="22"/>
          <w:lang w:eastAsia="fr-FR"/>
        </w:rPr>
        <w:t>Excel ;</w:t>
      </w:r>
    </w:p>
    <w:p w14:paraId="0F639EB5" w14:textId="77777777" w:rsidR="00F9529F" w:rsidRPr="001F51C2" w:rsidRDefault="00F9529F">
      <w:pPr>
        <w:numPr>
          <w:ilvl w:val="0"/>
          <w:numId w:val="38"/>
        </w:numPr>
        <w:rPr>
          <w:rFonts w:ascii="Arial" w:eastAsia="Times New Roman" w:hAnsi="Arial" w:cs="Arial"/>
          <w:color w:val="000000"/>
          <w:szCs w:val="22"/>
          <w:lang w:eastAsia="fr-FR"/>
        </w:rPr>
      </w:pPr>
      <w:r w:rsidRPr="001F51C2">
        <w:rPr>
          <w:rFonts w:ascii="Arial" w:eastAsia="Times New Roman" w:hAnsi="Arial" w:cs="Arial"/>
          <w:color w:val="000000"/>
          <w:szCs w:val="22"/>
          <w:lang w:eastAsia="fr-FR"/>
        </w:rPr>
        <w:t>CSV ;</w:t>
      </w:r>
    </w:p>
    <w:p w14:paraId="7BCC2DEA" w14:textId="77777777" w:rsidR="00F9529F" w:rsidRPr="001F51C2" w:rsidRDefault="00F9529F">
      <w:pPr>
        <w:numPr>
          <w:ilvl w:val="0"/>
          <w:numId w:val="38"/>
        </w:numPr>
        <w:rPr>
          <w:rFonts w:ascii="Arial" w:eastAsia="Times New Roman" w:hAnsi="Arial" w:cs="Arial"/>
          <w:color w:val="000000"/>
          <w:szCs w:val="22"/>
          <w:lang w:eastAsia="fr-FR"/>
        </w:rPr>
      </w:pPr>
      <w:r w:rsidRPr="001F51C2">
        <w:rPr>
          <w:rFonts w:ascii="Arial" w:eastAsia="Times New Roman" w:hAnsi="Arial" w:cs="Arial"/>
          <w:color w:val="000000"/>
          <w:szCs w:val="22"/>
          <w:lang w:eastAsia="fr-FR"/>
        </w:rPr>
        <w:t>PDF.</w:t>
      </w:r>
    </w:p>
    <w:p w14:paraId="630A51A2" w14:textId="77777777" w:rsidR="00F9529F" w:rsidRPr="001F51C2" w:rsidRDefault="00F9529F" w:rsidP="00DC59E6">
      <w:pPr>
        <w:rPr>
          <w:rFonts w:ascii="Arial" w:eastAsia="Times New Roman" w:hAnsi="Arial" w:cs="Arial"/>
          <w:szCs w:val="22"/>
          <w:lang w:eastAsia="fr-FR"/>
        </w:rPr>
      </w:pPr>
      <w:r w:rsidRPr="001F51C2">
        <w:rPr>
          <w:rFonts w:ascii="Arial" w:eastAsia="Times New Roman" w:hAnsi="Arial" w:cs="Arial"/>
          <w:color w:val="000000"/>
          <w:szCs w:val="22"/>
          <w:lang w:eastAsia="fr-FR"/>
        </w:rPr>
        <w:t>Les données devront être lisibles, consolidées et directement exploitables sans retraitement complexe par l’établissement.</w:t>
      </w:r>
    </w:p>
    <w:p w14:paraId="1DEA95C9" w14:textId="77777777" w:rsidR="00F9529F" w:rsidRPr="001F51C2" w:rsidRDefault="00F9529F" w:rsidP="00DC59E6">
      <w:pPr>
        <w:rPr>
          <w:rFonts w:ascii="Arial" w:eastAsia="Times New Roman" w:hAnsi="Arial" w:cs="Arial"/>
          <w:szCs w:val="22"/>
          <w:lang w:eastAsia="fr-FR"/>
        </w:rPr>
      </w:pPr>
      <w:r w:rsidRPr="001F51C2">
        <w:rPr>
          <w:rFonts w:ascii="Arial" w:eastAsia="Times New Roman" w:hAnsi="Arial" w:cs="Arial"/>
          <w:color w:val="000000"/>
          <w:szCs w:val="22"/>
          <w:lang w:eastAsia="fr-FR"/>
        </w:rPr>
        <w:t>Le titulaire garantit la fiabilité, l’exhaustivité et la cohérence des données transmises.</w:t>
      </w:r>
    </w:p>
    <w:p w14:paraId="4B810301" w14:textId="5411E7CC" w:rsidR="00F9529F" w:rsidRPr="001F51C2" w:rsidRDefault="00F9529F" w:rsidP="00DC59E6">
      <w:pPr>
        <w:rPr>
          <w:rFonts w:ascii="Arial" w:eastAsia="Times New Roman" w:hAnsi="Arial" w:cs="Arial"/>
          <w:szCs w:val="22"/>
          <w:lang w:eastAsia="fr-FR"/>
        </w:rPr>
      </w:pPr>
      <w:r w:rsidRPr="001F51C2">
        <w:rPr>
          <w:rFonts w:ascii="Arial" w:eastAsia="Times New Roman" w:hAnsi="Arial" w:cs="Arial"/>
          <w:szCs w:val="22"/>
          <w:lang w:eastAsia="fr-FR"/>
        </w:rPr>
        <w:t>Ces</w:t>
      </w:r>
      <w:r w:rsidR="00DF6927" w:rsidRPr="001F51C2">
        <w:rPr>
          <w:rFonts w:ascii="Arial" w:eastAsia="Times New Roman" w:hAnsi="Arial" w:cs="Arial"/>
          <w:szCs w:val="22"/>
          <w:lang w:eastAsia="fr-FR"/>
        </w:rPr>
        <w:t xml:space="preserve"> données doivent être accessibles à tout moment via l’outil de réservation en ligne et en formats exploitables.</w:t>
      </w:r>
    </w:p>
    <w:p w14:paraId="72C7C057" w14:textId="77777777" w:rsidR="00F5084A" w:rsidRPr="001F51C2" w:rsidRDefault="00F5084A" w:rsidP="00DC59E6">
      <w:pPr>
        <w:rPr>
          <w:rFonts w:ascii="Arial" w:eastAsia="Arial" w:hAnsi="Arial" w:cs="Arial"/>
          <w:szCs w:val="22"/>
        </w:rPr>
      </w:pPr>
    </w:p>
    <w:p w14:paraId="55BBCCFB" w14:textId="1BA0C68F" w:rsidR="00192F59" w:rsidRPr="001F51C2" w:rsidRDefault="00192F59" w:rsidP="00DC59E6">
      <w:pPr>
        <w:pStyle w:val="Titre2"/>
        <w:numPr>
          <w:ilvl w:val="0"/>
          <w:numId w:val="0"/>
        </w:numPr>
        <w:autoSpaceDE w:val="0"/>
        <w:autoSpaceDN w:val="0"/>
        <w:adjustRightInd w:val="0"/>
        <w:spacing w:before="60" w:after="60"/>
        <w:rPr>
          <w:rFonts w:ascii="Arial" w:hAnsi="Arial" w:cs="Arial"/>
        </w:rPr>
      </w:pPr>
      <w:bookmarkStart w:id="50" w:name="_Toc230698490"/>
      <w:r w:rsidRPr="001F51C2">
        <w:rPr>
          <w:rFonts w:ascii="Arial" w:hAnsi="Arial" w:cs="Arial"/>
        </w:rPr>
        <w:t>3.2</w:t>
      </w:r>
      <w:r w:rsidRPr="001F51C2">
        <w:rPr>
          <w:rFonts w:ascii="Arial" w:hAnsi="Arial" w:cs="Arial"/>
        </w:rPr>
        <w:tab/>
        <w:t>Contenu des reportings</w:t>
      </w:r>
      <w:bookmarkEnd w:id="50"/>
    </w:p>
    <w:p w14:paraId="2E1074A9" w14:textId="77777777" w:rsidR="007263DC" w:rsidRPr="001F51C2" w:rsidRDefault="007263DC" w:rsidP="00DC59E6">
      <w:pPr>
        <w:rPr>
          <w:rFonts w:ascii="Arial" w:hAnsi="Arial" w:cs="Arial"/>
          <w:szCs w:val="22"/>
        </w:rPr>
      </w:pPr>
    </w:p>
    <w:p w14:paraId="301F0D92" w14:textId="77777777" w:rsidR="00E6460B" w:rsidRPr="001F51C2" w:rsidRDefault="00E6460B" w:rsidP="00DC59E6">
      <w:pPr>
        <w:rPr>
          <w:rFonts w:ascii="Arial" w:eastAsia="Arial" w:hAnsi="Arial" w:cs="Arial"/>
          <w:szCs w:val="22"/>
        </w:rPr>
      </w:pPr>
      <w:r w:rsidRPr="001F51C2">
        <w:rPr>
          <w:rFonts w:ascii="Arial" w:eastAsia="Arial" w:hAnsi="Arial" w:cs="Arial"/>
          <w:szCs w:val="22"/>
        </w:rPr>
        <w:t>Les reportings permettent une analyse détaillée des prestations, selon les axes suivants :</w:t>
      </w:r>
    </w:p>
    <w:p w14:paraId="32586F62" w14:textId="77777777" w:rsidR="00E6460B" w:rsidRPr="001F51C2" w:rsidRDefault="00E6460B" w:rsidP="00DC59E6">
      <w:pPr>
        <w:rPr>
          <w:rFonts w:ascii="Arial" w:eastAsia="Arial" w:hAnsi="Arial" w:cs="Arial"/>
          <w:szCs w:val="22"/>
        </w:rPr>
      </w:pPr>
      <w:r w:rsidRPr="001F51C2">
        <w:rPr>
          <w:rFonts w:ascii="Arial" w:eastAsia="Arial" w:hAnsi="Arial" w:cs="Arial"/>
          <w:b/>
          <w:bCs/>
          <w:szCs w:val="22"/>
        </w:rPr>
        <w:t>a) Analyse globale de l’activité</w:t>
      </w:r>
    </w:p>
    <w:p w14:paraId="05B5D82C" w14:textId="77777777" w:rsidR="00E6460B" w:rsidRPr="001F51C2" w:rsidRDefault="00E6460B">
      <w:pPr>
        <w:numPr>
          <w:ilvl w:val="0"/>
          <w:numId w:val="12"/>
        </w:numPr>
        <w:rPr>
          <w:rFonts w:ascii="Arial" w:eastAsia="Arial" w:hAnsi="Arial" w:cs="Arial"/>
          <w:szCs w:val="22"/>
        </w:rPr>
      </w:pPr>
      <w:r w:rsidRPr="001F51C2">
        <w:rPr>
          <w:rFonts w:ascii="Arial" w:eastAsia="Arial" w:hAnsi="Arial" w:cs="Arial"/>
          <w:szCs w:val="22"/>
        </w:rPr>
        <w:t>volume total des dépenses (TTC) et évolution par rapport à l’année précédente ;</w:t>
      </w:r>
    </w:p>
    <w:p w14:paraId="2C32D419" w14:textId="77777777" w:rsidR="00E6460B" w:rsidRPr="001F51C2" w:rsidRDefault="00E6460B">
      <w:pPr>
        <w:numPr>
          <w:ilvl w:val="0"/>
          <w:numId w:val="12"/>
        </w:numPr>
        <w:rPr>
          <w:rFonts w:ascii="Arial" w:eastAsia="Arial" w:hAnsi="Arial" w:cs="Arial"/>
          <w:szCs w:val="22"/>
        </w:rPr>
      </w:pPr>
      <w:r w:rsidRPr="001F51C2">
        <w:rPr>
          <w:rFonts w:ascii="Arial" w:eastAsia="Arial" w:hAnsi="Arial" w:cs="Arial"/>
          <w:szCs w:val="22"/>
        </w:rPr>
        <w:t>volume des facturations et avoirs ;</w:t>
      </w:r>
    </w:p>
    <w:p w14:paraId="34FF7AD4" w14:textId="77777777" w:rsidR="00E6460B" w:rsidRPr="001F51C2" w:rsidRDefault="00E6460B">
      <w:pPr>
        <w:numPr>
          <w:ilvl w:val="0"/>
          <w:numId w:val="12"/>
        </w:numPr>
        <w:rPr>
          <w:rFonts w:ascii="Arial" w:eastAsia="Arial" w:hAnsi="Arial" w:cs="Arial"/>
          <w:szCs w:val="22"/>
        </w:rPr>
      </w:pPr>
      <w:r w:rsidRPr="001F51C2">
        <w:rPr>
          <w:rFonts w:ascii="Arial" w:eastAsia="Arial" w:hAnsi="Arial" w:cs="Arial"/>
          <w:szCs w:val="22"/>
        </w:rPr>
        <w:t>répartition des dépenses par nature de prestations (transport aérien, ferroviaire, hébergement, location de véhicules, autres prestations) ;</w:t>
      </w:r>
    </w:p>
    <w:p w14:paraId="4817F640" w14:textId="77777777" w:rsidR="00E6460B" w:rsidRPr="001F51C2" w:rsidRDefault="00E6460B">
      <w:pPr>
        <w:numPr>
          <w:ilvl w:val="0"/>
          <w:numId w:val="12"/>
        </w:numPr>
        <w:rPr>
          <w:rFonts w:ascii="Arial" w:eastAsia="Arial" w:hAnsi="Arial" w:cs="Arial"/>
          <w:szCs w:val="22"/>
        </w:rPr>
      </w:pPr>
      <w:r w:rsidRPr="001F51C2">
        <w:rPr>
          <w:rFonts w:ascii="Arial" w:eastAsia="Arial" w:hAnsi="Arial" w:cs="Arial"/>
          <w:szCs w:val="22"/>
        </w:rPr>
        <w:t>ventilation des réservations selon leur mode de traitement (en ligne / hors ligne).</w:t>
      </w:r>
    </w:p>
    <w:p w14:paraId="1BA51FF4" w14:textId="77777777" w:rsidR="00E6460B" w:rsidRPr="001F51C2" w:rsidRDefault="00E6460B" w:rsidP="00DC59E6">
      <w:pPr>
        <w:rPr>
          <w:rFonts w:ascii="Arial" w:eastAsia="Arial" w:hAnsi="Arial" w:cs="Arial"/>
          <w:szCs w:val="22"/>
        </w:rPr>
      </w:pPr>
      <w:r w:rsidRPr="001F51C2">
        <w:rPr>
          <w:rFonts w:ascii="Arial" w:eastAsia="Arial" w:hAnsi="Arial" w:cs="Arial"/>
          <w:b/>
          <w:bCs/>
          <w:szCs w:val="22"/>
        </w:rPr>
        <w:t>b) Analyse par périmètre géographique</w:t>
      </w:r>
    </w:p>
    <w:p w14:paraId="28C7967A" w14:textId="77777777" w:rsidR="00E6460B" w:rsidRPr="001F51C2" w:rsidRDefault="00E6460B">
      <w:pPr>
        <w:numPr>
          <w:ilvl w:val="0"/>
          <w:numId w:val="13"/>
        </w:numPr>
        <w:rPr>
          <w:rFonts w:ascii="Arial" w:eastAsia="Arial" w:hAnsi="Arial" w:cs="Arial"/>
          <w:szCs w:val="22"/>
        </w:rPr>
      </w:pPr>
      <w:r w:rsidRPr="001F51C2">
        <w:rPr>
          <w:rFonts w:ascii="Arial" w:eastAsia="Arial" w:hAnsi="Arial" w:cs="Arial"/>
          <w:szCs w:val="22"/>
        </w:rPr>
        <w:t>répartition des dépenses et des flux entre :</w:t>
      </w:r>
    </w:p>
    <w:p w14:paraId="0BE4A110" w14:textId="77777777" w:rsidR="00E6460B" w:rsidRPr="001F51C2" w:rsidRDefault="00E6460B">
      <w:pPr>
        <w:numPr>
          <w:ilvl w:val="1"/>
          <w:numId w:val="13"/>
        </w:numPr>
        <w:rPr>
          <w:rFonts w:ascii="Arial" w:eastAsia="Arial" w:hAnsi="Arial" w:cs="Arial"/>
          <w:szCs w:val="22"/>
        </w:rPr>
      </w:pPr>
      <w:r w:rsidRPr="001F51C2">
        <w:rPr>
          <w:rFonts w:ascii="Arial" w:eastAsia="Arial" w:hAnsi="Arial" w:cs="Arial"/>
          <w:szCs w:val="22"/>
        </w:rPr>
        <w:t>France,</w:t>
      </w:r>
    </w:p>
    <w:p w14:paraId="5D039503" w14:textId="77777777" w:rsidR="00E6460B" w:rsidRPr="001F51C2" w:rsidRDefault="00E6460B">
      <w:pPr>
        <w:numPr>
          <w:ilvl w:val="1"/>
          <w:numId w:val="13"/>
        </w:numPr>
        <w:rPr>
          <w:rFonts w:ascii="Arial" w:eastAsia="Arial" w:hAnsi="Arial" w:cs="Arial"/>
          <w:szCs w:val="22"/>
        </w:rPr>
      </w:pPr>
      <w:r w:rsidRPr="001F51C2">
        <w:rPr>
          <w:rFonts w:ascii="Arial" w:eastAsia="Arial" w:hAnsi="Arial" w:cs="Arial"/>
          <w:szCs w:val="22"/>
        </w:rPr>
        <w:t>Europe,</w:t>
      </w:r>
    </w:p>
    <w:p w14:paraId="6D7888C0" w14:textId="77777777" w:rsidR="00E6460B" w:rsidRPr="001F51C2" w:rsidRDefault="00E6460B">
      <w:pPr>
        <w:numPr>
          <w:ilvl w:val="1"/>
          <w:numId w:val="13"/>
        </w:numPr>
        <w:rPr>
          <w:rFonts w:ascii="Arial" w:eastAsia="Arial" w:hAnsi="Arial" w:cs="Arial"/>
          <w:szCs w:val="22"/>
        </w:rPr>
      </w:pPr>
      <w:r w:rsidRPr="001F51C2">
        <w:rPr>
          <w:rFonts w:ascii="Arial" w:eastAsia="Arial" w:hAnsi="Arial" w:cs="Arial"/>
          <w:szCs w:val="22"/>
        </w:rPr>
        <w:t>international ;</w:t>
      </w:r>
    </w:p>
    <w:p w14:paraId="442326D6" w14:textId="77777777" w:rsidR="00E6460B" w:rsidRPr="001F51C2" w:rsidRDefault="00E6460B">
      <w:pPr>
        <w:numPr>
          <w:ilvl w:val="0"/>
          <w:numId w:val="13"/>
        </w:numPr>
        <w:rPr>
          <w:rFonts w:ascii="Arial" w:eastAsia="Arial" w:hAnsi="Arial" w:cs="Arial"/>
          <w:szCs w:val="22"/>
        </w:rPr>
      </w:pPr>
      <w:r w:rsidRPr="001F51C2">
        <w:rPr>
          <w:rFonts w:ascii="Arial" w:eastAsia="Arial" w:hAnsi="Arial" w:cs="Arial"/>
          <w:szCs w:val="22"/>
        </w:rPr>
        <w:t>évolution des dépenses par zone géographique.</w:t>
      </w:r>
    </w:p>
    <w:p w14:paraId="6F4B79D6" w14:textId="77777777" w:rsidR="00E6460B" w:rsidRPr="001F51C2" w:rsidRDefault="00E6460B" w:rsidP="00DC59E6">
      <w:pPr>
        <w:rPr>
          <w:rFonts w:ascii="Arial" w:eastAsia="Arial" w:hAnsi="Arial" w:cs="Arial"/>
          <w:szCs w:val="22"/>
        </w:rPr>
      </w:pPr>
      <w:r w:rsidRPr="001F51C2">
        <w:rPr>
          <w:rFonts w:ascii="Arial" w:eastAsia="Arial" w:hAnsi="Arial" w:cs="Arial"/>
          <w:b/>
          <w:bCs/>
          <w:szCs w:val="22"/>
        </w:rPr>
        <w:t>c) Analyse par service et par utilisateur</w:t>
      </w:r>
    </w:p>
    <w:p w14:paraId="3D8DFE1A" w14:textId="69056FFE" w:rsidR="00E6460B" w:rsidRPr="001F51C2" w:rsidRDefault="00E6460B">
      <w:pPr>
        <w:numPr>
          <w:ilvl w:val="0"/>
          <w:numId w:val="14"/>
        </w:numPr>
        <w:rPr>
          <w:rFonts w:ascii="Arial" w:eastAsia="Arial" w:hAnsi="Arial" w:cs="Arial"/>
          <w:szCs w:val="22"/>
        </w:rPr>
      </w:pPr>
      <w:r w:rsidRPr="001F51C2">
        <w:rPr>
          <w:rFonts w:ascii="Arial" w:eastAsia="Arial" w:hAnsi="Arial" w:cs="Arial"/>
          <w:szCs w:val="22"/>
        </w:rPr>
        <w:t xml:space="preserve">dépenses par service de </w:t>
      </w:r>
      <w:r w:rsidR="0076163F" w:rsidRPr="001F51C2">
        <w:rPr>
          <w:rFonts w:ascii="Arial" w:eastAsia="MS Mincho" w:hAnsi="Arial" w:cs="Arial"/>
          <w:szCs w:val="22"/>
        </w:rPr>
        <w:t xml:space="preserve">l’ÉNSA </w:t>
      </w:r>
      <w:r w:rsidR="00DA3CBA" w:rsidRPr="001F51C2">
        <w:rPr>
          <w:rFonts w:ascii="Arial" w:eastAsia="MS Mincho" w:hAnsi="Arial" w:cs="Arial"/>
          <w:szCs w:val="22"/>
        </w:rPr>
        <w:t>Versailles</w:t>
      </w:r>
      <w:r w:rsidR="00DA3CBA" w:rsidRPr="001F51C2">
        <w:rPr>
          <w:rFonts w:ascii="Arial" w:eastAsia="Arial" w:hAnsi="Arial" w:cs="Arial"/>
          <w:szCs w:val="22"/>
        </w:rPr>
        <w:t xml:space="preserve"> ;</w:t>
      </w:r>
    </w:p>
    <w:p w14:paraId="0B5A12ED" w14:textId="77777777" w:rsidR="00E6460B" w:rsidRPr="001F51C2" w:rsidRDefault="00E6460B">
      <w:pPr>
        <w:numPr>
          <w:ilvl w:val="0"/>
          <w:numId w:val="14"/>
        </w:numPr>
        <w:rPr>
          <w:rFonts w:ascii="Arial" w:eastAsia="Arial" w:hAnsi="Arial" w:cs="Arial"/>
          <w:szCs w:val="22"/>
        </w:rPr>
      </w:pPr>
      <w:r w:rsidRPr="001F51C2">
        <w:rPr>
          <w:rFonts w:ascii="Arial" w:eastAsia="Arial" w:hAnsi="Arial" w:cs="Arial"/>
          <w:szCs w:val="22"/>
        </w:rPr>
        <w:t>ventilation par type de prestation et destination ;</w:t>
      </w:r>
    </w:p>
    <w:p w14:paraId="1994BBA8" w14:textId="77777777" w:rsidR="00E6460B" w:rsidRPr="001F51C2" w:rsidRDefault="00E6460B">
      <w:pPr>
        <w:numPr>
          <w:ilvl w:val="0"/>
          <w:numId w:val="14"/>
        </w:numPr>
        <w:rPr>
          <w:rFonts w:ascii="Arial" w:eastAsia="Arial" w:hAnsi="Arial" w:cs="Arial"/>
          <w:szCs w:val="22"/>
        </w:rPr>
      </w:pPr>
      <w:r w:rsidRPr="001F51C2">
        <w:rPr>
          <w:rFonts w:ascii="Arial" w:eastAsia="Arial" w:hAnsi="Arial" w:cs="Arial"/>
          <w:szCs w:val="22"/>
        </w:rPr>
        <w:t>suivi individuel des déplacements (dans le respect de la réglementation applicable aux données personnelles) ;</w:t>
      </w:r>
    </w:p>
    <w:p w14:paraId="79EFE04A" w14:textId="77777777" w:rsidR="00E6460B" w:rsidRPr="001F51C2" w:rsidRDefault="00E6460B">
      <w:pPr>
        <w:numPr>
          <w:ilvl w:val="0"/>
          <w:numId w:val="14"/>
        </w:numPr>
        <w:rPr>
          <w:rFonts w:ascii="Arial" w:eastAsia="Arial" w:hAnsi="Arial" w:cs="Arial"/>
          <w:szCs w:val="22"/>
        </w:rPr>
      </w:pPr>
      <w:r w:rsidRPr="001F51C2">
        <w:rPr>
          <w:rFonts w:ascii="Arial" w:eastAsia="Arial" w:hAnsi="Arial" w:cs="Arial"/>
          <w:szCs w:val="22"/>
        </w:rPr>
        <w:t>taux d’utilisation de l’outil de réservation en ligne.</w:t>
      </w:r>
    </w:p>
    <w:p w14:paraId="027C62EF" w14:textId="77777777" w:rsidR="00E6460B" w:rsidRPr="001F51C2" w:rsidRDefault="00E6460B" w:rsidP="00DC59E6">
      <w:pPr>
        <w:rPr>
          <w:rFonts w:ascii="Arial" w:eastAsia="Arial" w:hAnsi="Arial" w:cs="Arial"/>
          <w:szCs w:val="22"/>
        </w:rPr>
      </w:pPr>
    </w:p>
    <w:p w14:paraId="78EC1B99" w14:textId="77777777" w:rsidR="00E6460B" w:rsidRPr="001F51C2" w:rsidRDefault="00E6460B" w:rsidP="00DC59E6">
      <w:pPr>
        <w:rPr>
          <w:rFonts w:ascii="Arial" w:eastAsia="Arial" w:hAnsi="Arial" w:cs="Arial"/>
          <w:szCs w:val="22"/>
        </w:rPr>
      </w:pPr>
      <w:r w:rsidRPr="001F51C2">
        <w:rPr>
          <w:rFonts w:ascii="Arial" w:eastAsia="Arial" w:hAnsi="Arial" w:cs="Arial"/>
          <w:b/>
          <w:bCs/>
          <w:szCs w:val="22"/>
        </w:rPr>
        <w:t>d) Analyse par typologie de prestations</w:t>
      </w:r>
    </w:p>
    <w:p w14:paraId="14EBC64E" w14:textId="77777777" w:rsidR="00E6460B" w:rsidRPr="001F51C2" w:rsidRDefault="00E6460B" w:rsidP="00DC59E6">
      <w:pPr>
        <w:rPr>
          <w:rFonts w:ascii="Arial" w:eastAsia="Arial" w:hAnsi="Arial" w:cs="Arial"/>
          <w:szCs w:val="22"/>
        </w:rPr>
      </w:pPr>
      <w:r w:rsidRPr="001F51C2">
        <w:rPr>
          <w:rFonts w:ascii="Arial" w:eastAsia="Arial" w:hAnsi="Arial" w:cs="Arial"/>
          <w:b/>
          <w:bCs/>
          <w:szCs w:val="22"/>
        </w:rPr>
        <w:t>Transport aérien :</w:t>
      </w:r>
    </w:p>
    <w:p w14:paraId="34236359" w14:textId="77777777" w:rsidR="00E6460B" w:rsidRPr="001F51C2" w:rsidRDefault="00E6460B">
      <w:pPr>
        <w:numPr>
          <w:ilvl w:val="0"/>
          <w:numId w:val="15"/>
        </w:numPr>
        <w:rPr>
          <w:rFonts w:ascii="Arial" w:eastAsia="Arial" w:hAnsi="Arial" w:cs="Arial"/>
          <w:szCs w:val="22"/>
        </w:rPr>
      </w:pPr>
      <w:r w:rsidRPr="001F51C2">
        <w:rPr>
          <w:rFonts w:ascii="Arial" w:eastAsia="Arial" w:hAnsi="Arial" w:cs="Arial"/>
          <w:szCs w:val="22"/>
        </w:rPr>
        <w:t>dépenses par destination ;</w:t>
      </w:r>
    </w:p>
    <w:p w14:paraId="4CA70BF9" w14:textId="77777777" w:rsidR="00E6460B" w:rsidRPr="001F51C2" w:rsidRDefault="00E6460B">
      <w:pPr>
        <w:numPr>
          <w:ilvl w:val="0"/>
          <w:numId w:val="15"/>
        </w:numPr>
        <w:rPr>
          <w:rFonts w:ascii="Arial" w:eastAsia="Arial" w:hAnsi="Arial" w:cs="Arial"/>
          <w:szCs w:val="22"/>
        </w:rPr>
      </w:pPr>
      <w:r w:rsidRPr="001F51C2">
        <w:rPr>
          <w:rFonts w:ascii="Arial" w:eastAsia="Arial" w:hAnsi="Arial" w:cs="Arial"/>
          <w:szCs w:val="22"/>
        </w:rPr>
        <w:t>ventilation par compagnie aérienne ;</w:t>
      </w:r>
    </w:p>
    <w:p w14:paraId="3F83239A" w14:textId="77777777" w:rsidR="00E6460B" w:rsidRPr="001F51C2" w:rsidRDefault="00E6460B">
      <w:pPr>
        <w:numPr>
          <w:ilvl w:val="0"/>
          <w:numId w:val="15"/>
        </w:numPr>
        <w:rPr>
          <w:rFonts w:ascii="Arial" w:eastAsia="Arial" w:hAnsi="Arial" w:cs="Arial"/>
          <w:szCs w:val="22"/>
        </w:rPr>
      </w:pPr>
      <w:r w:rsidRPr="001F51C2">
        <w:rPr>
          <w:rFonts w:ascii="Arial" w:eastAsia="Arial" w:hAnsi="Arial" w:cs="Arial"/>
          <w:szCs w:val="22"/>
        </w:rPr>
        <w:t>évolution annuelle des coûts.</w:t>
      </w:r>
    </w:p>
    <w:p w14:paraId="24F9A41D" w14:textId="77777777" w:rsidR="00E6460B" w:rsidRPr="001F51C2" w:rsidRDefault="00E6460B" w:rsidP="00DC59E6">
      <w:pPr>
        <w:rPr>
          <w:rFonts w:ascii="Arial" w:eastAsia="Arial" w:hAnsi="Arial" w:cs="Arial"/>
          <w:szCs w:val="22"/>
        </w:rPr>
      </w:pPr>
      <w:r w:rsidRPr="001F51C2">
        <w:rPr>
          <w:rFonts w:ascii="Arial" w:eastAsia="Arial" w:hAnsi="Arial" w:cs="Arial"/>
          <w:b/>
          <w:bCs/>
          <w:szCs w:val="22"/>
        </w:rPr>
        <w:t>Transport ferroviaire :</w:t>
      </w:r>
    </w:p>
    <w:p w14:paraId="1819A5DC" w14:textId="77777777" w:rsidR="00E6460B" w:rsidRPr="001F51C2" w:rsidRDefault="00E6460B">
      <w:pPr>
        <w:numPr>
          <w:ilvl w:val="0"/>
          <w:numId w:val="16"/>
        </w:numPr>
        <w:rPr>
          <w:rFonts w:ascii="Arial" w:eastAsia="Arial" w:hAnsi="Arial" w:cs="Arial"/>
          <w:szCs w:val="22"/>
        </w:rPr>
      </w:pPr>
      <w:r w:rsidRPr="001F51C2">
        <w:rPr>
          <w:rFonts w:ascii="Arial" w:eastAsia="Arial" w:hAnsi="Arial" w:cs="Arial"/>
          <w:szCs w:val="22"/>
        </w:rPr>
        <w:t>dépenses par destination ;</w:t>
      </w:r>
    </w:p>
    <w:p w14:paraId="2AFC9AAD" w14:textId="77777777" w:rsidR="00E6460B" w:rsidRPr="001F51C2" w:rsidRDefault="00E6460B">
      <w:pPr>
        <w:numPr>
          <w:ilvl w:val="0"/>
          <w:numId w:val="16"/>
        </w:numPr>
        <w:rPr>
          <w:rFonts w:ascii="Arial" w:eastAsia="Arial" w:hAnsi="Arial" w:cs="Arial"/>
          <w:szCs w:val="22"/>
        </w:rPr>
      </w:pPr>
      <w:r w:rsidRPr="001F51C2">
        <w:rPr>
          <w:rFonts w:ascii="Arial" w:eastAsia="Arial" w:hAnsi="Arial" w:cs="Arial"/>
          <w:szCs w:val="22"/>
        </w:rPr>
        <w:t>ventilation par opérateur ;</w:t>
      </w:r>
    </w:p>
    <w:p w14:paraId="37C6A9B4" w14:textId="77777777" w:rsidR="00E6460B" w:rsidRPr="001F51C2" w:rsidRDefault="00E6460B">
      <w:pPr>
        <w:numPr>
          <w:ilvl w:val="0"/>
          <w:numId w:val="16"/>
        </w:numPr>
        <w:rPr>
          <w:rFonts w:ascii="Arial" w:eastAsia="Arial" w:hAnsi="Arial" w:cs="Arial"/>
          <w:szCs w:val="22"/>
        </w:rPr>
      </w:pPr>
      <w:r w:rsidRPr="001F51C2">
        <w:rPr>
          <w:rFonts w:ascii="Arial" w:eastAsia="Arial" w:hAnsi="Arial" w:cs="Arial"/>
          <w:szCs w:val="22"/>
        </w:rPr>
        <w:t>évolution annuelle des coûts.</w:t>
      </w:r>
    </w:p>
    <w:p w14:paraId="5B692379" w14:textId="77777777" w:rsidR="00E6460B" w:rsidRPr="001F51C2" w:rsidRDefault="00E6460B" w:rsidP="00DC59E6">
      <w:pPr>
        <w:rPr>
          <w:rFonts w:ascii="Arial" w:eastAsia="Arial" w:hAnsi="Arial" w:cs="Arial"/>
          <w:szCs w:val="22"/>
        </w:rPr>
      </w:pPr>
      <w:r w:rsidRPr="001F51C2">
        <w:rPr>
          <w:rFonts w:ascii="Arial" w:eastAsia="Arial" w:hAnsi="Arial" w:cs="Arial"/>
          <w:b/>
          <w:bCs/>
          <w:szCs w:val="22"/>
        </w:rPr>
        <w:t>Hébergement :</w:t>
      </w:r>
    </w:p>
    <w:p w14:paraId="6B82C4ED" w14:textId="77777777" w:rsidR="00E6460B" w:rsidRPr="001F51C2" w:rsidRDefault="00E6460B">
      <w:pPr>
        <w:numPr>
          <w:ilvl w:val="0"/>
          <w:numId w:val="17"/>
        </w:numPr>
        <w:rPr>
          <w:rFonts w:ascii="Arial" w:eastAsia="Arial" w:hAnsi="Arial" w:cs="Arial"/>
          <w:szCs w:val="22"/>
        </w:rPr>
      </w:pPr>
      <w:r w:rsidRPr="001F51C2">
        <w:rPr>
          <w:rFonts w:ascii="Arial" w:eastAsia="Arial" w:hAnsi="Arial" w:cs="Arial"/>
          <w:szCs w:val="22"/>
        </w:rPr>
        <w:t>nombre de nuitées, coût moyen, évolution ;</w:t>
      </w:r>
    </w:p>
    <w:p w14:paraId="12C9AE7D" w14:textId="77777777" w:rsidR="00E6460B" w:rsidRPr="001F51C2" w:rsidRDefault="00E6460B">
      <w:pPr>
        <w:numPr>
          <w:ilvl w:val="0"/>
          <w:numId w:val="17"/>
        </w:numPr>
        <w:rPr>
          <w:rFonts w:ascii="Arial" w:eastAsia="Arial" w:hAnsi="Arial" w:cs="Arial"/>
          <w:szCs w:val="22"/>
        </w:rPr>
      </w:pPr>
      <w:r w:rsidRPr="001F51C2">
        <w:rPr>
          <w:rFonts w:ascii="Arial" w:eastAsia="Arial" w:hAnsi="Arial" w:cs="Arial"/>
          <w:szCs w:val="22"/>
        </w:rPr>
        <w:t>répartition géographique des réservations ;</w:t>
      </w:r>
    </w:p>
    <w:p w14:paraId="5E37A496" w14:textId="77777777" w:rsidR="00E6460B" w:rsidRPr="001F51C2" w:rsidRDefault="00E6460B">
      <w:pPr>
        <w:numPr>
          <w:ilvl w:val="0"/>
          <w:numId w:val="17"/>
        </w:numPr>
        <w:rPr>
          <w:rFonts w:ascii="Arial" w:eastAsia="Arial" w:hAnsi="Arial" w:cs="Arial"/>
          <w:szCs w:val="22"/>
        </w:rPr>
      </w:pPr>
      <w:r w:rsidRPr="001F51C2">
        <w:rPr>
          <w:rFonts w:ascii="Arial" w:eastAsia="Arial" w:hAnsi="Arial" w:cs="Arial"/>
          <w:szCs w:val="22"/>
        </w:rPr>
        <w:t>analyse par canal de réservation.</w:t>
      </w:r>
    </w:p>
    <w:p w14:paraId="17B1EAA8" w14:textId="77777777" w:rsidR="00E6460B" w:rsidRPr="001F51C2" w:rsidRDefault="00E6460B" w:rsidP="00DC59E6">
      <w:pPr>
        <w:rPr>
          <w:rFonts w:ascii="Arial" w:eastAsia="Arial" w:hAnsi="Arial" w:cs="Arial"/>
          <w:szCs w:val="22"/>
        </w:rPr>
      </w:pPr>
      <w:r w:rsidRPr="001F51C2">
        <w:rPr>
          <w:rFonts w:ascii="Arial" w:eastAsia="Arial" w:hAnsi="Arial" w:cs="Arial"/>
          <w:b/>
          <w:bCs/>
          <w:szCs w:val="22"/>
        </w:rPr>
        <w:t>Location de véhicules :</w:t>
      </w:r>
    </w:p>
    <w:p w14:paraId="1F83F28B" w14:textId="77777777" w:rsidR="00E6460B" w:rsidRPr="001F51C2" w:rsidRDefault="00E6460B">
      <w:pPr>
        <w:numPr>
          <w:ilvl w:val="0"/>
          <w:numId w:val="18"/>
        </w:numPr>
        <w:rPr>
          <w:rFonts w:ascii="Arial" w:eastAsia="Arial" w:hAnsi="Arial" w:cs="Arial"/>
          <w:szCs w:val="22"/>
        </w:rPr>
      </w:pPr>
      <w:r w:rsidRPr="001F51C2">
        <w:rPr>
          <w:rFonts w:ascii="Arial" w:eastAsia="Arial" w:hAnsi="Arial" w:cs="Arial"/>
          <w:szCs w:val="22"/>
        </w:rPr>
        <w:t>nombre de locations, coût moyen ;</w:t>
      </w:r>
    </w:p>
    <w:p w14:paraId="23FC8B3A" w14:textId="77777777" w:rsidR="00E6460B" w:rsidRPr="001F51C2" w:rsidRDefault="00E6460B">
      <w:pPr>
        <w:numPr>
          <w:ilvl w:val="0"/>
          <w:numId w:val="18"/>
        </w:numPr>
        <w:rPr>
          <w:rFonts w:ascii="Arial" w:eastAsia="Arial" w:hAnsi="Arial" w:cs="Arial"/>
          <w:szCs w:val="22"/>
        </w:rPr>
      </w:pPr>
      <w:r w:rsidRPr="001F51C2">
        <w:rPr>
          <w:rFonts w:ascii="Arial" w:eastAsia="Arial" w:hAnsi="Arial" w:cs="Arial"/>
          <w:szCs w:val="22"/>
        </w:rPr>
        <w:t>répartition géographique ;</w:t>
      </w:r>
    </w:p>
    <w:p w14:paraId="2A75E38C" w14:textId="77777777" w:rsidR="00E6460B" w:rsidRPr="001F51C2" w:rsidRDefault="00E6460B">
      <w:pPr>
        <w:numPr>
          <w:ilvl w:val="0"/>
          <w:numId w:val="18"/>
        </w:numPr>
        <w:rPr>
          <w:rFonts w:ascii="Arial" w:eastAsia="Arial" w:hAnsi="Arial" w:cs="Arial"/>
          <w:szCs w:val="22"/>
        </w:rPr>
      </w:pPr>
      <w:r w:rsidRPr="001F51C2">
        <w:rPr>
          <w:rFonts w:ascii="Arial" w:eastAsia="Arial" w:hAnsi="Arial" w:cs="Arial"/>
          <w:szCs w:val="22"/>
        </w:rPr>
        <w:t>évolution annuelle.</w:t>
      </w:r>
    </w:p>
    <w:p w14:paraId="07A74389" w14:textId="77777777" w:rsidR="00E6460B" w:rsidRPr="001F51C2" w:rsidRDefault="00E6460B" w:rsidP="00DC59E6">
      <w:pPr>
        <w:rPr>
          <w:rFonts w:ascii="Arial" w:eastAsia="Arial" w:hAnsi="Arial" w:cs="Arial"/>
          <w:szCs w:val="22"/>
        </w:rPr>
      </w:pPr>
      <w:r w:rsidRPr="001F51C2">
        <w:rPr>
          <w:rFonts w:ascii="Arial" w:eastAsia="Arial" w:hAnsi="Arial" w:cs="Arial"/>
          <w:b/>
          <w:bCs/>
          <w:szCs w:val="22"/>
        </w:rPr>
        <w:t>Autres prestations :</w:t>
      </w:r>
    </w:p>
    <w:p w14:paraId="0AE06B46" w14:textId="35FA971F" w:rsidR="00DF6927" w:rsidRPr="001F51C2" w:rsidRDefault="00E6460B">
      <w:pPr>
        <w:numPr>
          <w:ilvl w:val="0"/>
          <w:numId w:val="19"/>
        </w:numPr>
        <w:rPr>
          <w:rFonts w:ascii="Arial" w:eastAsia="Arial" w:hAnsi="Arial" w:cs="Arial"/>
          <w:szCs w:val="22"/>
        </w:rPr>
      </w:pPr>
      <w:r w:rsidRPr="001F51C2">
        <w:rPr>
          <w:rFonts w:ascii="Arial" w:eastAsia="Arial" w:hAnsi="Arial" w:cs="Arial"/>
          <w:szCs w:val="22"/>
        </w:rPr>
        <w:t>suivi des dépenses spécifiques (visas, frais annexes, etc.).</w:t>
      </w:r>
    </w:p>
    <w:p w14:paraId="5FAD7711" w14:textId="77777777" w:rsidR="007263DC" w:rsidRPr="001F51C2" w:rsidRDefault="007263DC" w:rsidP="00DC59E6">
      <w:pPr>
        <w:ind w:left="720"/>
        <w:rPr>
          <w:rFonts w:ascii="Arial" w:eastAsia="Arial" w:hAnsi="Arial" w:cs="Arial"/>
          <w:szCs w:val="22"/>
        </w:rPr>
      </w:pPr>
    </w:p>
    <w:p w14:paraId="109A721C" w14:textId="5BBBF386" w:rsidR="00192F59" w:rsidRPr="001F51C2" w:rsidRDefault="00192F59" w:rsidP="00DC59E6">
      <w:pPr>
        <w:pStyle w:val="Titre2"/>
        <w:numPr>
          <w:ilvl w:val="0"/>
          <w:numId w:val="0"/>
        </w:numPr>
        <w:autoSpaceDE w:val="0"/>
        <w:autoSpaceDN w:val="0"/>
        <w:adjustRightInd w:val="0"/>
        <w:spacing w:before="60" w:after="60"/>
        <w:rPr>
          <w:rFonts w:ascii="Arial" w:hAnsi="Arial" w:cs="Arial"/>
        </w:rPr>
      </w:pPr>
      <w:bookmarkStart w:id="51" w:name="_Toc230698491"/>
      <w:r w:rsidRPr="001F51C2">
        <w:rPr>
          <w:rFonts w:ascii="Arial" w:hAnsi="Arial" w:cs="Arial"/>
        </w:rPr>
        <w:t>3.3</w:t>
      </w:r>
      <w:r w:rsidRPr="001F51C2">
        <w:rPr>
          <w:rFonts w:ascii="Arial" w:hAnsi="Arial" w:cs="Arial"/>
        </w:rPr>
        <w:tab/>
      </w:r>
      <w:r w:rsidR="00E6460B" w:rsidRPr="001F51C2">
        <w:rPr>
          <w:rFonts w:ascii="Arial" w:hAnsi="Arial" w:cs="Arial"/>
        </w:rPr>
        <w:t>Indicateurs environnementaux</w:t>
      </w:r>
      <w:bookmarkEnd w:id="51"/>
    </w:p>
    <w:p w14:paraId="364934EA" w14:textId="77777777" w:rsidR="007263DC" w:rsidRPr="001F51C2" w:rsidRDefault="007263DC" w:rsidP="00DC59E6">
      <w:pPr>
        <w:rPr>
          <w:rFonts w:ascii="Arial" w:hAnsi="Arial" w:cs="Arial"/>
          <w:szCs w:val="22"/>
        </w:rPr>
      </w:pPr>
    </w:p>
    <w:p w14:paraId="49D4C39B" w14:textId="77777777" w:rsidR="00DF6927" w:rsidRPr="001F51C2" w:rsidRDefault="00DF6927" w:rsidP="00DC59E6">
      <w:pPr>
        <w:rPr>
          <w:rFonts w:ascii="Arial" w:eastAsia="Arial" w:hAnsi="Arial" w:cs="Arial"/>
          <w:szCs w:val="22"/>
        </w:rPr>
      </w:pPr>
      <w:r w:rsidRPr="001F51C2">
        <w:rPr>
          <w:rFonts w:ascii="Arial" w:eastAsia="Arial" w:hAnsi="Arial" w:cs="Arial"/>
          <w:szCs w:val="22"/>
        </w:rPr>
        <w:t>Le titulaire devra intégrer un suivi environnemental détaillé des déplacements réalisés dans le cadre du marché.</w:t>
      </w:r>
    </w:p>
    <w:p w14:paraId="0260EEC0" w14:textId="77777777" w:rsidR="00DF6927" w:rsidRPr="001F51C2" w:rsidRDefault="00DF6927" w:rsidP="00DC59E6">
      <w:pPr>
        <w:rPr>
          <w:rFonts w:ascii="Arial" w:eastAsia="Arial" w:hAnsi="Arial" w:cs="Arial"/>
          <w:szCs w:val="22"/>
        </w:rPr>
      </w:pPr>
      <w:r w:rsidRPr="001F51C2">
        <w:rPr>
          <w:rFonts w:ascii="Arial" w:eastAsia="Arial" w:hAnsi="Arial" w:cs="Arial"/>
          <w:szCs w:val="22"/>
        </w:rPr>
        <w:t>À ce titre, les reportings devront comporter :</w:t>
      </w:r>
    </w:p>
    <w:p w14:paraId="5BB3DC44" w14:textId="68C5BCB4" w:rsidR="00DF6927" w:rsidRPr="001F51C2" w:rsidRDefault="00DF6927">
      <w:pPr>
        <w:numPr>
          <w:ilvl w:val="0"/>
          <w:numId w:val="39"/>
        </w:numPr>
        <w:rPr>
          <w:rFonts w:ascii="Arial" w:eastAsia="Arial" w:hAnsi="Arial" w:cs="Arial"/>
          <w:szCs w:val="22"/>
        </w:rPr>
      </w:pPr>
      <w:r w:rsidRPr="001F51C2">
        <w:rPr>
          <w:rFonts w:ascii="Arial" w:eastAsia="Arial" w:hAnsi="Arial" w:cs="Arial"/>
          <w:szCs w:val="22"/>
        </w:rPr>
        <w:t>les émissions de CO2 par trajet ;</w:t>
      </w:r>
    </w:p>
    <w:p w14:paraId="1E161677" w14:textId="628B2F9B" w:rsidR="00DF6927" w:rsidRPr="001F51C2" w:rsidRDefault="00DF6927">
      <w:pPr>
        <w:numPr>
          <w:ilvl w:val="0"/>
          <w:numId w:val="39"/>
        </w:numPr>
        <w:rPr>
          <w:rFonts w:ascii="Arial" w:eastAsia="Arial" w:hAnsi="Arial" w:cs="Arial"/>
          <w:szCs w:val="22"/>
        </w:rPr>
      </w:pPr>
      <w:r w:rsidRPr="001F51C2">
        <w:rPr>
          <w:rFonts w:ascii="Arial" w:eastAsia="Arial" w:hAnsi="Arial" w:cs="Arial"/>
          <w:szCs w:val="22"/>
        </w:rPr>
        <w:t>les émissions consolidées par période (</w:t>
      </w:r>
      <w:r w:rsidR="00417F8C" w:rsidRPr="001F51C2">
        <w:rPr>
          <w:rFonts w:ascii="Arial" w:eastAsia="Arial" w:hAnsi="Arial" w:cs="Arial"/>
          <w:szCs w:val="22"/>
        </w:rPr>
        <w:t>exprimées en tonnes équivalent CO2 par an conformes aux obligations de reporting ministériel de l'établissement)</w:t>
      </w:r>
      <w:r w:rsidRPr="001F51C2">
        <w:rPr>
          <w:rFonts w:ascii="Arial" w:eastAsia="Arial" w:hAnsi="Arial" w:cs="Arial"/>
          <w:szCs w:val="22"/>
        </w:rPr>
        <w:t>.);</w:t>
      </w:r>
    </w:p>
    <w:p w14:paraId="5068A414" w14:textId="77777777" w:rsidR="00DF6927" w:rsidRPr="001F51C2" w:rsidRDefault="00DF6927">
      <w:pPr>
        <w:numPr>
          <w:ilvl w:val="0"/>
          <w:numId w:val="39"/>
        </w:numPr>
        <w:rPr>
          <w:rFonts w:ascii="Arial" w:eastAsia="Arial" w:hAnsi="Arial" w:cs="Arial"/>
          <w:szCs w:val="22"/>
        </w:rPr>
      </w:pPr>
      <w:r w:rsidRPr="001F51C2">
        <w:rPr>
          <w:rFonts w:ascii="Arial" w:eastAsia="Arial" w:hAnsi="Arial" w:cs="Arial"/>
          <w:szCs w:val="22"/>
        </w:rPr>
        <w:t>les émissions par typologie de transport ;</w:t>
      </w:r>
    </w:p>
    <w:p w14:paraId="596B6CBB" w14:textId="143EE22C" w:rsidR="00DF6927" w:rsidRPr="001F51C2" w:rsidRDefault="00DF6927">
      <w:pPr>
        <w:numPr>
          <w:ilvl w:val="0"/>
          <w:numId w:val="39"/>
        </w:numPr>
        <w:rPr>
          <w:rFonts w:ascii="Arial" w:eastAsia="Arial" w:hAnsi="Arial" w:cs="Arial"/>
          <w:szCs w:val="22"/>
        </w:rPr>
      </w:pPr>
      <w:r w:rsidRPr="001F51C2">
        <w:rPr>
          <w:rFonts w:ascii="Arial" w:eastAsia="Arial" w:hAnsi="Arial" w:cs="Arial"/>
          <w:szCs w:val="22"/>
        </w:rPr>
        <w:t>les émissions par service ou direction</w:t>
      </w:r>
      <w:r w:rsidR="00B959DB" w:rsidRPr="001F51C2">
        <w:rPr>
          <w:rFonts w:ascii="Arial" w:eastAsia="Arial" w:hAnsi="Arial" w:cs="Arial"/>
          <w:szCs w:val="22"/>
        </w:rPr>
        <w:t xml:space="preserve"> </w:t>
      </w:r>
      <w:r w:rsidRPr="001F51C2">
        <w:rPr>
          <w:rFonts w:ascii="Arial" w:eastAsia="Arial" w:hAnsi="Arial" w:cs="Arial"/>
          <w:szCs w:val="22"/>
        </w:rPr>
        <w:t>;</w:t>
      </w:r>
    </w:p>
    <w:p w14:paraId="09371721" w14:textId="77777777" w:rsidR="00DF6927" w:rsidRPr="001F51C2" w:rsidRDefault="00DF6927">
      <w:pPr>
        <w:numPr>
          <w:ilvl w:val="0"/>
          <w:numId w:val="39"/>
        </w:numPr>
        <w:rPr>
          <w:rFonts w:ascii="Arial" w:eastAsia="Arial" w:hAnsi="Arial" w:cs="Arial"/>
          <w:szCs w:val="22"/>
        </w:rPr>
      </w:pPr>
      <w:r w:rsidRPr="001F51C2">
        <w:rPr>
          <w:rFonts w:ascii="Arial" w:eastAsia="Arial" w:hAnsi="Arial" w:cs="Arial"/>
          <w:szCs w:val="22"/>
        </w:rPr>
        <w:t>les indicateurs de report modal vers le train ;</w:t>
      </w:r>
    </w:p>
    <w:p w14:paraId="217F149F" w14:textId="77777777" w:rsidR="00DF6927" w:rsidRPr="001F51C2" w:rsidRDefault="00DF6927">
      <w:pPr>
        <w:numPr>
          <w:ilvl w:val="0"/>
          <w:numId w:val="39"/>
        </w:numPr>
        <w:rPr>
          <w:rFonts w:ascii="Arial" w:eastAsia="Arial" w:hAnsi="Arial" w:cs="Arial"/>
          <w:szCs w:val="22"/>
        </w:rPr>
      </w:pPr>
      <w:r w:rsidRPr="001F51C2">
        <w:rPr>
          <w:rFonts w:ascii="Arial" w:eastAsia="Arial" w:hAnsi="Arial" w:cs="Arial"/>
          <w:szCs w:val="22"/>
        </w:rPr>
        <w:t>les indicateurs d’utilisation des hébergements écoresponsables.</w:t>
      </w:r>
    </w:p>
    <w:p w14:paraId="2346E41E" w14:textId="4EE68719" w:rsidR="00DF6927" w:rsidRPr="001F51C2" w:rsidRDefault="00DF6927" w:rsidP="00DC59E6">
      <w:pPr>
        <w:rPr>
          <w:rFonts w:ascii="Arial" w:eastAsia="Arial" w:hAnsi="Arial" w:cs="Arial"/>
          <w:szCs w:val="22"/>
        </w:rPr>
      </w:pPr>
      <w:r w:rsidRPr="001F51C2">
        <w:rPr>
          <w:rFonts w:ascii="Arial" w:eastAsia="Arial" w:hAnsi="Arial" w:cs="Arial"/>
          <w:szCs w:val="22"/>
        </w:rPr>
        <w:t>Le calcul des émissions carbone devra s’appuyer sur une méthodologie reconnue et transparente</w:t>
      </w:r>
      <w:r w:rsidR="00B959DB" w:rsidRPr="001F51C2">
        <w:rPr>
          <w:rFonts w:ascii="Arial" w:hAnsi="Arial" w:cs="Arial"/>
          <w:szCs w:val="22"/>
        </w:rPr>
        <w:t xml:space="preserve"> </w:t>
      </w:r>
      <w:r w:rsidR="00B959DB" w:rsidRPr="001F51C2">
        <w:rPr>
          <w:rFonts w:ascii="Arial" w:eastAsia="Arial" w:hAnsi="Arial" w:cs="Arial"/>
          <w:szCs w:val="22"/>
        </w:rPr>
        <w:t>et basée obligatoirement sur les facteurs d'émissions de la Base Empreinte de l'ADEME</w:t>
      </w:r>
      <w:r w:rsidRPr="001F51C2">
        <w:rPr>
          <w:rFonts w:ascii="Arial" w:eastAsia="Arial" w:hAnsi="Arial" w:cs="Arial"/>
          <w:szCs w:val="22"/>
        </w:rPr>
        <w:t>.</w:t>
      </w:r>
    </w:p>
    <w:p w14:paraId="71AA09E5" w14:textId="77777777" w:rsidR="00DF6927" w:rsidRPr="001F51C2" w:rsidRDefault="00DF6927" w:rsidP="00DC59E6">
      <w:pPr>
        <w:rPr>
          <w:rFonts w:ascii="Arial" w:eastAsia="Arial" w:hAnsi="Arial" w:cs="Arial"/>
          <w:szCs w:val="22"/>
        </w:rPr>
      </w:pPr>
      <w:r w:rsidRPr="001F51C2">
        <w:rPr>
          <w:rFonts w:ascii="Arial" w:eastAsia="Arial" w:hAnsi="Arial" w:cs="Arial"/>
          <w:szCs w:val="22"/>
        </w:rPr>
        <w:t>Le titulaire devra également être en capacité de fournir, lorsque cela est techniquement possible :</w:t>
      </w:r>
    </w:p>
    <w:p w14:paraId="234A7C78" w14:textId="77777777" w:rsidR="00DF6927" w:rsidRPr="001F51C2" w:rsidRDefault="00DF6927">
      <w:pPr>
        <w:numPr>
          <w:ilvl w:val="0"/>
          <w:numId w:val="40"/>
        </w:numPr>
        <w:rPr>
          <w:rFonts w:ascii="Arial" w:eastAsia="Arial" w:hAnsi="Arial" w:cs="Arial"/>
          <w:szCs w:val="22"/>
        </w:rPr>
      </w:pPr>
      <w:r w:rsidRPr="001F51C2">
        <w:rPr>
          <w:rFonts w:ascii="Arial" w:eastAsia="Arial" w:hAnsi="Arial" w:cs="Arial"/>
          <w:szCs w:val="22"/>
        </w:rPr>
        <w:t>une analyse des écarts financiers liés aux choix écoresponsables ;</w:t>
      </w:r>
    </w:p>
    <w:p w14:paraId="7B95DF2E" w14:textId="77777777" w:rsidR="00DF6927" w:rsidRPr="001F51C2" w:rsidRDefault="00DF6927">
      <w:pPr>
        <w:numPr>
          <w:ilvl w:val="0"/>
          <w:numId w:val="40"/>
        </w:numPr>
        <w:rPr>
          <w:rFonts w:ascii="Arial" w:eastAsia="Arial" w:hAnsi="Arial" w:cs="Arial"/>
          <w:szCs w:val="22"/>
        </w:rPr>
      </w:pPr>
      <w:r w:rsidRPr="001F51C2">
        <w:rPr>
          <w:rFonts w:ascii="Arial" w:eastAsia="Arial" w:hAnsi="Arial" w:cs="Arial"/>
          <w:szCs w:val="22"/>
        </w:rPr>
        <w:t>une estimation des coûts évités ;</w:t>
      </w:r>
    </w:p>
    <w:p w14:paraId="3F9FF4E0" w14:textId="77777777" w:rsidR="00DF6927" w:rsidRPr="001F51C2" w:rsidRDefault="00DF6927">
      <w:pPr>
        <w:numPr>
          <w:ilvl w:val="0"/>
          <w:numId w:val="40"/>
        </w:numPr>
        <w:rPr>
          <w:rFonts w:ascii="Arial" w:eastAsia="Arial" w:hAnsi="Arial" w:cs="Arial"/>
          <w:szCs w:val="22"/>
        </w:rPr>
      </w:pPr>
      <w:r w:rsidRPr="001F51C2">
        <w:rPr>
          <w:rFonts w:ascii="Arial" w:eastAsia="Arial" w:hAnsi="Arial" w:cs="Arial"/>
          <w:szCs w:val="22"/>
        </w:rPr>
        <w:t>des recommandations d’optimisation environnementale.</w:t>
      </w:r>
    </w:p>
    <w:p w14:paraId="7682174E" w14:textId="77777777" w:rsidR="00DF6927" w:rsidRPr="001F51C2" w:rsidRDefault="00DF6927" w:rsidP="00DC59E6">
      <w:pPr>
        <w:rPr>
          <w:rFonts w:ascii="Arial" w:eastAsia="Arial" w:hAnsi="Arial" w:cs="Arial"/>
          <w:szCs w:val="22"/>
        </w:rPr>
      </w:pPr>
      <w:r w:rsidRPr="001F51C2">
        <w:rPr>
          <w:rFonts w:ascii="Arial" w:eastAsia="Arial" w:hAnsi="Arial" w:cs="Arial"/>
          <w:szCs w:val="22"/>
        </w:rPr>
        <w:t>Le titulaire participera, à la demande de l’ÉNSA Versailles, aux réunions de suivi relatives à la stratégie de réduction des émissions liées aux déplacements professionnels.</w:t>
      </w:r>
    </w:p>
    <w:p w14:paraId="501D7C2B" w14:textId="77777777" w:rsidR="00DF6927" w:rsidRPr="001F51C2" w:rsidRDefault="00DF6927" w:rsidP="00DC59E6">
      <w:pPr>
        <w:rPr>
          <w:rFonts w:ascii="Arial" w:eastAsia="Arial" w:hAnsi="Arial" w:cs="Arial"/>
          <w:szCs w:val="22"/>
        </w:rPr>
      </w:pPr>
    </w:p>
    <w:p w14:paraId="28D40EA5" w14:textId="0F0168EE" w:rsidR="002E2FB0" w:rsidRPr="001F51C2" w:rsidRDefault="002E2FB0" w:rsidP="00DC59E6">
      <w:pPr>
        <w:pStyle w:val="Style1"/>
        <w:numPr>
          <w:ilvl w:val="0"/>
          <w:numId w:val="0"/>
        </w:numPr>
        <w:spacing w:before="60" w:after="60"/>
        <w:ind w:left="360"/>
        <w:rPr>
          <w:rFonts w:ascii="Arial" w:hAnsi="Arial" w:cs="Arial"/>
        </w:rPr>
      </w:pPr>
      <w:bookmarkStart w:id="52" w:name="_Toc230698492"/>
      <w:r w:rsidRPr="001F51C2">
        <w:rPr>
          <w:rFonts w:ascii="Arial" w:hAnsi="Arial" w:cs="Arial"/>
        </w:rPr>
        <w:lastRenderedPageBreak/>
        <w:t xml:space="preserve">article </w:t>
      </w:r>
      <w:r w:rsidR="0069797B" w:rsidRPr="001F51C2">
        <w:rPr>
          <w:rFonts w:ascii="Arial" w:hAnsi="Arial" w:cs="Arial"/>
        </w:rPr>
        <w:t>4</w:t>
      </w:r>
      <w:r w:rsidRPr="001F51C2">
        <w:rPr>
          <w:rFonts w:ascii="Arial" w:hAnsi="Arial" w:cs="Arial"/>
        </w:rPr>
        <w:tab/>
      </w:r>
      <w:r w:rsidR="007263DC" w:rsidRPr="001F51C2">
        <w:rPr>
          <w:rFonts w:ascii="Arial" w:hAnsi="Arial" w:cs="Arial"/>
        </w:rPr>
        <w:t>Conformité juridique, RGPD, facturation et réversibilité</w:t>
      </w:r>
      <w:bookmarkEnd w:id="52"/>
    </w:p>
    <w:p w14:paraId="2F133266" w14:textId="77777777" w:rsidR="00DC59E6" w:rsidRPr="001F51C2" w:rsidRDefault="00DC59E6" w:rsidP="00DC59E6">
      <w:pPr>
        <w:pStyle w:val="Style1"/>
        <w:numPr>
          <w:ilvl w:val="0"/>
          <w:numId w:val="0"/>
        </w:numPr>
        <w:spacing w:before="60" w:after="60"/>
        <w:ind w:left="360"/>
        <w:rPr>
          <w:rFonts w:ascii="Arial" w:hAnsi="Arial" w:cs="Arial"/>
        </w:rPr>
      </w:pPr>
    </w:p>
    <w:p w14:paraId="189D14D8" w14:textId="2ECA6775" w:rsidR="00E6460B" w:rsidRPr="001F51C2" w:rsidRDefault="00E6460B" w:rsidP="00DC59E6">
      <w:pPr>
        <w:pStyle w:val="Titre2"/>
        <w:numPr>
          <w:ilvl w:val="0"/>
          <w:numId w:val="0"/>
        </w:numPr>
        <w:autoSpaceDE w:val="0"/>
        <w:autoSpaceDN w:val="0"/>
        <w:adjustRightInd w:val="0"/>
        <w:spacing w:before="60" w:after="60"/>
        <w:rPr>
          <w:rFonts w:ascii="Arial" w:hAnsi="Arial" w:cs="Arial"/>
        </w:rPr>
      </w:pPr>
      <w:bookmarkStart w:id="53" w:name="_Toc230698493"/>
      <w:r w:rsidRPr="001F51C2">
        <w:rPr>
          <w:rFonts w:ascii="Arial" w:hAnsi="Arial" w:cs="Arial"/>
        </w:rPr>
        <w:t>4.1</w:t>
      </w:r>
      <w:r w:rsidRPr="001F51C2">
        <w:rPr>
          <w:rFonts w:ascii="Arial" w:hAnsi="Arial" w:cs="Arial"/>
        </w:rPr>
        <w:tab/>
      </w:r>
      <w:r w:rsidR="007263DC" w:rsidRPr="001F51C2">
        <w:rPr>
          <w:rFonts w:ascii="Arial" w:hAnsi="Arial" w:cs="Arial"/>
        </w:rPr>
        <w:t>Respect du</w:t>
      </w:r>
      <w:r w:rsidR="002C68C7" w:rsidRPr="001F51C2">
        <w:rPr>
          <w:rFonts w:ascii="Arial" w:hAnsi="Arial" w:cs="Arial"/>
        </w:rPr>
        <w:t xml:space="preserve"> RGPD</w:t>
      </w:r>
      <w:r w:rsidR="007263DC" w:rsidRPr="001F51C2">
        <w:rPr>
          <w:rFonts w:ascii="Arial" w:hAnsi="Arial" w:cs="Arial"/>
        </w:rPr>
        <w:t xml:space="preserve"> et politique d’hébergement des données voyageurs (souveraineté européenne)</w:t>
      </w:r>
      <w:bookmarkEnd w:id="53"/>
    </w:p>
    <w:p w14:paraId="7D98E5FA" w14:textId="77777777" w:rsidR="002C68C7" w:rsidRPr="001F51C2" w:rsidRDefault="002C68C7" w:rsidP="00DC59E6">
      <w:pPr>
        <w:ind w:left="20" w:right="20"/>
        <w:rPr>
          <w:rFonts w:ascii="Arial" w:eastAsia="Arial" w:hAnsi="Arial" w:cs="Arial"/>
          <w:bCs/>
          <w:szCs w:val="22"/>
          <w:lang w:eastAsia="fr-FR"/>
        </w:rPr>
      </w:pPr>
      <w:r w:rsidRPr="001F51C2">
        <w:rPr>
          <w:rFonts w:ascii="Arial" w:eastAsia="Arial" w:hAnsi="Arial" w:cs="Arial"/>
          <w:bCs/>
          <w:szCs w:val="22"/>
          <w:lang w:eastAsia="fr-FR"/>
        </w:rPr>
        <w:t>Le titulaire s’engage à respecter l’ensemble des obligations issues :</w:t>
      </w:r>
    </w:p>
    <w:p w14:paraId="6DBBA1F3" w14:textId="77777777" w:rsidR="002C68C7" w:rsidRPr="001F51C2" w:rsidRDefault="002C68C7">
      <w:pPr>
        <w:numPr>
          <w:ilvl w:val="0"/>
          <w:numId w:val="27"/>
        </w:numPr>
        <w:ind w:right="20"/>
        <w:rPr>
          <w:rFonts w:ascii="Arial" w:eastAsia="Arial" w:hAnsi="Arial" w:cs="Arial"/>
          <w:bCs/>
          <w:szCs w:val="22"/>
          <w:lang w:eastAsia="fr-FR"/>
        </w:rPr>
      </w:pPr>
      <w:r w:rsidRPr="001F51C2">
        <w:rPr>
          <w:rFonts w:ascii="Arial" w:eastAsia="Arial" w:hAnsi="Arial" w:cs="Arial"/>
          <w:bCs/>
          <w:szCs w:val="22"/>
          <w:lang w:eastAsia="fr-FR"/>
        </w:rPr>
        <w:t>du Règlement Général sur la Protection des Données (RGPD) ;</w:t>
      </w:r>
    </w:p>
    <w:p w14:paraId="5240EA7A" w14:textId="77777777" w:rsidR="002C68C7" w:rsidRPr="001F51C2" w:rsidRDefault="002C68C7">
      <w:pPr>
        <w:numPr>
          <w:ilvl w:val="0"/>
          <w:numId w:val="27"/>
        </w:numPr>
        <w:ind w:right="20"/>
        <w:rPr>
          <w:rFonts w:ascii="Arial" w:eastAsia="Arial" w:hAnsi="Arial" w:cs="Arial"/>
          <w:bCs/>
          <w:szCs w:val="22"/>
          <w:lang w:eastAsia="fr-FR"/>
        </w:rPr>
      </w:pPr>
      <w:r w:rsidRPr="001F51C2">
        <w:rPr>
          <w:rFonts w:ascii="Arial" w:eastAsia="Arial" w:hAnsi="Arial" w:cs="Arial"/>
          <w:bCs/>
          <w:szCs w:val="22"/>
          <w:lang w:eastAsia="fr-FR"/>
        </w:rPr>
        <w:t>de la loi Informatique et Libertés ;</w:t>
      </w:r>
    </w:p>
    <w:p w14:paraId="1F702642" w14:textId="77777777" w:rsidR="002C68C7" w:rsidRPr="001F51C2" w:rsidRDefault="002C68C7">
      <w:pPr>
        <w:numPr>
          <w:ilvl w:val="0"/>
          <w:numId w:val="27"/>
        </w:numPr>
        <w:ind w:right="20"/>
        <w:rPr>
          <w:rFonts w:ascii="Arial" w:eastAsia="Arial" w:hAnsi="Arial" w:cs="Arial"/>
          <w:bCs/>
          <w:szCs w:val="22"/>
          <w:lang w:eastAsia="fr-FR"/>
        </w:rPr>
      </w:pPr>
      <w:r w:rsidRPr="001F51C2">
        <w:rPr>
          <w:rFonts w:ascii="Arial" w:eastAsia="Arial" w:hAnsi="Arial" w:cs="Arial"/>
          <w:bCs/>
          <w:szCs w:val="22"/>
          <w:lang w:eastAsia="fr-FR"/>
        </w:rPr>
        <w:t>de toute réglementation applicable relative à la protection des données personnelles.</w:t>
      </w:r>
    </w:p>
    <w:p w14:paraId="1002AF4A" w14:textId="77777777" w:rsidR="00DC59E6" w:rsidRPr="001F51C2" w:rsidRDefault="00DC59E6" w:rsidP="00DC59E6">
      <w:pPr>
        <w:ind w:left="720" w:right="20"/>
        <w:rPr>
          <w:rFonts w:ascii="Arial" w:eastAsia="Arial" w:hAnsi="Arial" w:cs="Arial"/>
          <w:bCs/>
          <w:szCs w:val="22"/>
          <w:lang w:eastAsia="fr-FR"/>
        </w:rPr>
      </w:pPr>
    </w:p>
    <w:p w14:paraId="2C7886F2" w14:textId="3891C081" w:rsidR="002C68C7" w:rsidRPr="001F51C2" w:rsidRDefault="002C68C7" w:rsidP="00DC59E6">
      <w:pPr>
        <w:ind w:left="20" w:right="20"/>
        <w:rPr>
          <w:rFonts w:ascii="Arial" w:eastAsia="Arial" w:hAnsi="Arial" w:cs="Arial"/>
          <w:bCs/>
          <w:szCs w:val="22"/>
          <w:lang w:eastAsia="fr-FR"/>
        </w:rPr>
      </w:pPr>
      <w:r w:rsidRPr="001F51C2">
        <w:rPr>
          <w:rFonts w:ascii="Arial" w:eastAsia="Arial" w:hAnsi="Arial" w:cs="Arial"/>
          <w:bCs/>
          <w:szCs w:val="22"/>
          <w:lang w:eastAsia="fr-FR"/>
        </w:rPr>
        <w:t>Les données collectées dans le cadre du présent marché sont exclusivement utilisées pour l’exécution des prestations et ne peuvent faire l’objet</w:t>
      </w:r>
      <w:r w:rsidR="002D0F94" w:rsidRPr="001F51C2">
        <w:rPr>
          <w:rFonts w:ascii="Arial" w:eastAsia="Arial" w:hAnsi="Arial" w:cs="Arial"/>
          <w:bCs/>
          <w:szCs w:val="22"/>
          <w:lang w:eastAsia="fr-FR"/>
        </w:rPr>
        <w:t xml:space="preserve"> d’aucune</w:t>
      </w:r>
      <w:r w:rsidRPr="001F51C2">
        <w:rPr>
          <w:rFonts w:ascii="Arial" w:eastAsia="Arial" w:hAnsi="Arial" w:cs="Arial"/>
          <w:bCs/>
          <w:szCs w:val="22"/>
          <w:lang w:eastAsia="fr-FR"/>
        </w:rPr>
        <w:t xml:space="preserve"> :</w:t>
      </w:r>
    </w:p>
    <w:p w14:paraId="26DDCB01" w14:textId="1650552E" w:rsidR="002C68C7" w:rsidRPr="001F51C2" w:rsidRDefault="002D0F94">
      <w:pPr>
        <w:numPr>
          <w:ilvl w:val="0"/>
          <w:numId w:val="28"/>
        </w:numPr>
        <w:ind w:right="20"/>
        <w:rPr>
          <w:rFonts w:ascii="Arial" w:eastAsia="Arial" w:hAnsi="Arial" w:cs="Arial"/>
          <w:bCs/>
          <w:szCs w:val="22"/>
          <w:lang w:eastAsia="fr-FR"/>
        </w:rPr>
      </w:pPr>
      <w:r w:rsidRPr="001F51C2">
        <w:rPr>
          <w:rFonts w:ascii="Arial" w:eastAsia="Arial" w:hAnsi="Arial" w:cs="Arial"/>
          <w:bCs/>
          <w:szCs w:val="22"/>
          <w:lang w:eastAsia="fr-FR"/>
        </w:rPr>
        <w:t>Cession</w:t>
      </w:r>
      <w:r w:rsidR="002C68C7" w:rsidRPr="001F51C2">
        <w:rPr>
          <w:rFonts w:ascii="Arial" w:eastAsia="Arial" w:hAnsi="Arial" w:cs="Arial"/>
          <w:bCs/>
          <w:szCs w:val="22"/>
          <w:lang w:eastAsia="fr-FR"/>
        </w:rPr>
        <w:t xml:space="preserve"> ;</w:t>
      </w:r>
    </w:p>
    <w:p w14:paraId="25C1BE15" w14:textId="1BC093A4" w:rsidR="002C68C7" w:rsidRPr="001F51C2" w:rsidRDefault="002D0F94">
      <w:pPr>
        <w:numPr>
          <w:ilvl w:val="0"/>
          <w:numId w:val="28"/>
        </w:numPr>
        <w:ind w:right="20"/>
        <w:rPr>
          <w:rFonts w:ascii="Arial" w:eastAsia="Arial" w:hAnsi="Arial" w:cs="Arial"/>
          <w:bCs/>
          <w:szCs w:val="22"/>
          <w:lang w:eastAsia="fr-FR"/>
        </w:rPr>
      </w:pPr>
      <w:r w:rsidRPr="001F51C2">
        <w:rPr>
          <w:rFonts w:ascii="Arial" w:eastAsia="Arial" w:hAnsi="Arial" w:cs="Arial"/>
          <w:bCs/>
          <w:szCs w:val="22"/>
          <w:lang w:eastAsia="fr-FR"/>
        </w:rPr>
        <w:t>Exploitation</w:t>
      </w:r>
      <w:r w:rsidR="002C68C7" w:rsidRPr="001F51C2">
        <w:rPr>
          <w:rFonts w:ascii="Arial" w:eastAsia="Arial" w:hAnsi="Arial" w:cs="Arial"/>
          <w:bCs/>
          <w:szCs w:val="22"/>
          <w:lang w:eastAsia="fr-FR"/>
        </w:rPr>
        <w:t xml:space="preserve"> commerciale ;</w:t>
      </w:r>
    </w:p>
    <w:p w14:paraId="70D4EBB9" w14:textId="5B14EBDC" w:rsidR="0016164F" w:rsidRPr="001F51C2" w:rsidRDefault="0016164F">
      <w:pPr>
        <w:numPr>
          <w:ilvl w:val="0"/>
          <w:numId w:val="28"/>
        </w:numPr>
        <w:ind w:right="20"/>
        <w:rPr>
          <w:rFonts w:ascii="Arial" w:eastAsia="Arial" w:hAnsi="Arial" w:cs="Arial"/>
          <w:bCs/>
          <w:szCs w:val="22"/>
          <w:lang w:eastAsia="fr-FR"/>
        </w:rPr>
      </w:pPr>
      <w:r w:rsidRPr="001F51C2">
        <w:rPr>
          <w:rFonts w:ascii="Arial" w:eastAsia="Arial" w:hAnsi="Arial" w:cs="Arial"/>
          <w:bCs/>
          <w:szCs w:val="22"/>
          <w:lang w:eastAsia="fr-FR"/>
        </w:rPr>
        <w:t>Exploitation marketing ;</w:t>
      </w:r>
    </w:p>
    <w:p w14:paraId="114D7FB0" w14:textId="72AC0E64" w:rsidR="0016164F" w:rsidRPr="001F51C2" w:rsidRDefault="0016164F">
      <w:pPr>
        <w:numPr>
          <w:ilvl w:val="0"/>
          <w:numId w:val="28"/>
        </w:numPr>
        <w:ind w:right="20"/>
        <w:rPr>
          <w:rFonts w:ascii="Arial" w:eastAsia="Arial" w:hAnsi="Arial" w:cs="Arial"/>
          <w:bCs/>
          <w:szCs w:val="22"/>
          <w:lang w:eastAsia="fr-FR"/>
        </w:rPr>
      </w:pPr>
      <w:r w:rsidRPr="001F51C2">
        <w:rPr>
          <w:rFonts w:ascii="Arial" w:eastAsia="Arial" w:hAnsi="Arial" w:cs="Arial"/>
          <w:bCs/>
          <w:szCs w:val="22"/>
          <w:lang w:eastAsia="fr-FR"/>
        </w:rPr>
        <w:t>Démarchage publicitaire auprès des agents de l'ÉNSA Versailles sur la base de leurs données personnelles de voyage</w:t>
      </w:r>
    </w:p>
    <w:p w14:paraId="14A5E181" w14:textId="27DD72B8" w:rsidR="002C68C7" w:rsidRPr="001F51C2" w:rsidRDefault="002D0F94">
      <w:pPr>
        <w:numPr>
          <w:ilvl w:val="0"/>
          <w:numId w:val="28"/>
        </w:numPr>
        <w:ind w:right="20"/>
        <w:rPr>
          <w:rFonts w:ascii="Arial" w:eastAsia="Arial" w:hAnsi="Arial" w:cs="Arial"/>
          <w:bCs/>
          <w:szCs w:val="22"/>
          <w:lang w:eastAsia="fr-FR"/>
        </w:rPr>
      </w:pPr>
      <w:r w:rsidRPr="001F51C2">
        <w:rPr>
          <w:rFonts w:ascii="Arial" w:eastAsia="Arial" w:hAnsi="Arial" w:cs="Arial"/>
          <w:bCs/>
          <w:szCs w:val="22"/>
          <w:lang w:eastAsia="fr-FR"/>
        </w:rPr>
        <w:t>Transmission</w:t>
      </w:r>
      <w:r w:rsidR="002C68C7" w:rsidRPr="001F51C2">
        <w:rPr>
          <w:rFonts w:ascii="Arial" w:eastAsia="Arial" w:hAnsi="Arial" w:cs="Arial"/>
          <w:bCs/>
          <w:szCs w:val="22"/>
          <w:lang w:eastAsia="fr-FR"/>
        </w:rPr>
        <w:t xml:space="preserve"> non autorisée</w:t>
      </w:r>
    </w:p>
    <w:p w14:paraId="3B2960CB" w14:textId="77777777" w:rsidR="00DC59E6" w:rsidRPr="001F51C2" w:rsidRDefault="00DC59E6" w:rsidP="00DC59E6">
      <w:pPr>
        <w:ind w:left="720" w:right="20"/>
        <w:rPr>
          <w:rFonts w:ascii="Arial" w:eastAsia="Arial" w:hAnsi="Arial" w:cs="Arial"/>
          <w:bCs/>
          <w:szCs w:val="22"/>
          <w:lang w:eastAsia="fr-FR"/>
        </w:rPr>
      </w:pPr>
    </w:p>
    <w:p w14:paraId="3AC8DC58" w14:textId="77777777" w:rsidR="002C68C7" w:rsidRPr="001F51C2" w:rsidRDefault="002C68C7" w:rsidP="00DC59E6">
      <w:pPr>
        <w:ind w:left="20" w:right="20"/>
        <w:rPr>
          <w:rFonts w:ascii="Arial" w:eastAsia="Arial" w:hAnsi="Arial" w:cs="Arial"/>
          <w:bCs/>
          <w:szCs w:val="22"/>
          <w:lang w:eastAsia="fr-FR"/>
        </w:rPr>
      </w:pPr>
      <w:r w:rsidRPr="001F51C2">
        <w:rPr>
          <w:rFonts w:ascii="Arial" w:eastAsia="Arial" w:hAnsi="Arial" w:cs="Arial"/>
          <w:bCs/>
          <w:szCs w:val="22"/>
          <w:lang w:eastAsia="fr-FR"/>
        </w:rPr>
        <w:t>Le titulaire garantit la confidentialité, l’intégrité et la sécurisation des données voyageurs.</w:t>
      </w:r>
    </w:p>
    <w:p w14:paraId="4F711A0F" w14:textId="77777777" w:rsidR="002D0F94" w:rsidRPr="001F51C2" w:rsidRDefault="002D0F94" w:rsidP="00DC59E6">
      <w:pPr>
        <w:ind w:left="20" w:right="20"/>
        <w:rPr>
          <w:rFonts w:ascii="Arial" w:eastAsia="Arial" w:hAnsi="Arial" w:cs="Arial"/>
          <w:bCs/>
          <w:szCs w:val="22"/>
          <w:lang w:eastAsia="fr-FR"/>
        </w:rPr>
      </w:pPr>
    </w:p>
    <w:p w14:paraId="46B9E493" w14:textId="77777777" w:rsidR="002C68C7" w:rsidRPr="001F51C2" w:rsidRDefault="002C68C7" w:rsidP="00DC59E6">
      <w:pPr>
        <w:ind w:left="20" w:right="20"/>
        <w:rPr>
          <w:rFonts w:ascii="Arial" w:eastAsia="Arial" w:hAnsi="Arial" w:cs="Arial"/>
          <w:bCs/>
          <w:szCs w:val="22"/>
          <w:lang w:eastAsia="fr-FR"/>
        </w:rPr>
      </w:pPr>
      <w:r w:rsidRPr="001F51C2">
        <w:rPr>
          <w:rFonts w:ascii="Arial" w:eastAsia="Arial" w:hAnsi="Arial" w:cs="Arial"/>
          <w:bCs/>
          <w:szCs w:val="22"/>
          <w:lang w:eastAsia="fr-FR"/>
        </w:rPr>
        <w:t>Les données devront être hébergées au sein de l’Union européenne ou dans un pays reconnu comme assurant un niveau de protection adéquat au sens de la réglementation européenne.</w:t>
      </w:r>
    </w:p>
    <w:p w14:paraId="6482B59D" w14:textId="77777777" w:rsidR="002C68C7" w:rsidRPr="001F51C2" w:rsidRDefault="002C68C7" w:rsidP="00DC59E6">
      <w:pPr>
        <w:ind w:left="20" w:right="20"/>
        <w:rPr>
          <w:rFonts w:ascii="Arial" w:eastAsia="Arial" w:hAnsi="Arial" w:cs="Arial"/>
          <w:bCs/>
          <w:szCs w:val="22"/>
          <w:lang w:eastAsia="fr-FR"/>
        </w:rPr>
      </w:pPr>
      <w:r w:rsidRPr="001F51C2">
        <w:rPr>
          <w:rFonts w:ascii="Arial" w:eastAsia="Arial" w:hAnsi="Arial" w:cs="Arial"/>
          <w:bCs/>
          <w:szCs w:val="22"/>
          <w:u w:val="single"/>
          <w:lang w:eastAsia="fr-FR"/>
        </w:rPr>
        <w:t>Le titulaire mettra en œuvre</w:t>
      </w:r>
      <w:r w:rsidRPr="001F51C2">
        <w:rPr>
          <w:rFonts w:ascii="Arial" w:eastAsia="Arial" w:hAnsi="Arial" w:cs="Arial"/>
          <w:bCs/>
          <w:szCs w:val="22"/>
          <w:lang w:eastAsia="fr-FR"/>
        </w:rPr>
        <w:t xml:space="preserve"> :</w:t>
      </w:r>
    </w:p>
    <w:p w14:paraId="057E3C8D" w14:textId="77777777" w:rsidR="002C68C7" w:rsidRPr="001F51C2" w:rsidRDefault="002C68C7">
      <w:pPr>
        <w:numPr>
          <w:ilvl w:val="0"/>
          <w:numId w:val="29"/>
        </w:numPr>
        <w:ind w:right="20"/>
        <w:rPr>
          <w:rFonts w:ascii="Arial" w:eastAsia="Arial" w:hAnsi="Arial" w:cs="Arial"/>
          <w:bCs/>
          <w:szCs w:val="22"/>
          <w:lang w:eastAsia="fr-FR"/>
        </w:rPr>
      </w:pPr>
      <w:r w:rsidRPr="001F51C2">
        <w:rPr>
          <w:rFonts w:ascii="Arial" w:eastAsia="Arial" w:hAnsi="Arial" w:cs="Arial"/>
          <w:bCs/>
          <w:szCs w:val="22"/>
          <w:lang w:eastAsia="fr-FR"/>
        </w:rPr>
        <w:t>des mesures de sécurité adaptées ;</w:t>
      </w:r>
    </w:p>
    <w:p w14:paraId="56E5B201" w14:textId="77777777" w:rsidR="002C68C7" w:rsidRPr="001F51C2" w:rsidRDefault="002C68C7">
      <w:pPr>
        <w:numPr>
          <w:ilvl w:val="0"/>
          <w:numId w:val="29"/>
        </w:numPr>
        <w:ind w:right="20"/>
        <w:rPr>
          <w:rFonts w:ascii="Arial" w:eastAsia="Arial" w:hAnsi="Arial" w:cs="Arial"/>
          <w:bCs/>
          <w:szCs w:val="22"/>
          <w:lang w:eastAsia="fr-FR"/>
        </w:rPr>
      </w:pPr>
      <w:r w:rsidRPr="001F51C2">
        <w:rPr>
          <w:rFonts w:ascii="Arial" w:eastAsia="Arial" w:hAnsi="Arial" w:cs="Arial"/>
          <w:bCs/>
          <w:szCs w:val="22"/>
          <w:lang w:eastAsia="fr-FR"/>
        </w:rPr>
        <w:t>des dispositifs de traçabilité ;</w:t>
      </w:r>
    </w:p>
    <w:p w14:paraId="44EAC6D3" w14:textId="77777777" w:rsidR="002C68C7" w:rsidRPr="001F51C2" w:rsidRDefault="002C68C7">
      <w:pPr>
        <w:numPr>
          <w:ilvl w:val="0"/>
          <w:numId w:val="29"/>
        </w:numPr>
        <w:ind w:right="20"/>
        <w:rPr>
          <w:rFonts w:ascii="Arial" w:eastAsia="Arial" w:hAnsi="Arial" w:cs="Arial"/>
          <w:bCs/>
          <w:szCs w:val="22"/>
          <w:lang w:eastAsia="fr-FR"/>
        </w:rPr>
      </w:pPr>
      <w:r w:rsidRPr="001F51C2">
        <w:rPr>
          <w:rFonts w:ascii="Arial" w:eastAsia="Arial" w:hAnsi="Arial" w:cs="Arial"/>
          <w:bCs/>
          <w:szCs w:val="22"/>
          <w:lang w:eastAsia="fr-FR"/>
        </w:rPr>
        <w:t>des procédures de gestion des incidents de sécurité ;</w:t>
      </w:r>
    </w:p>
    <w:p w14:paraId="7DDA6D28" w14:textId="77777777" w:rsidR="002C68C7" w:rsidRPr="001F51C2" w:rsidRDefault="002C68C7">
      <w:pPr>
        <w:numPr>
          <w:ilvl w:val="0"/>
          <w:numId w:val="29"/>
        </w:numPr>
        <w:ind w:right="20"/>
        <w:rPr>
          <w:rFonts w:ascii="Arial" w:eastAsia="Arial" w:hAnsi="Arial" w:cs="Arial"/>
          <w:bCs/>
          <w:szCs w:val="22"/>
          <w:lang w:eastAsia="fr-FR"/>
        </w:rPr>
      </w:pPr>
      <w:r w:rsidRPr="001F51C2">
        <w:rPr>
          <w:rFonts w:ascii="Arial" w:eastAsia="Arial" w:hAnsi="Arial" w:cs="Arial"/>
          <w:bCs/>
          <w:szCs w:val="22"/>
          <w:lang w:eastAsia="fr-FR"/>
        </w:rPr>
        <w:t>des mécanismes de sauvegarde et de continuité d’activité.</w:t>
      </w:r>
    </w:p>
    <w:p w14:paraId="3F9A95F0" w14:textId="77777777" w:rsidR="002C68C7" w:rsidRDefault="002C68C7" w:rsidP="00DC59E6">
      <w:pPr>
        <w:ind w:left="20" w:right="20"/>
        <w:rPr>
          <w:rFonts w:ascii="Arial" w:eastAsia="Arial" w:hAnsi="Arial" w:cs="Arial"/>
          <w:bCs/>
          <w:szCs w:val="22"/>
          <w:lang w:eastAsia="fr-FR"/>
        </w:rPr>
      </w:pPr>
      <w:r w:rsidRPr="001F51C2">
        <w:rPr>
          <w:rFonts w:ascii="Arial" w:eastAsia="Arial" w:hAnsi="Arial" w:cs="Arial"/>
          <w:bCs/>
          <w:szCs w:val="22"/>
          <w:lang w:eastAsia="fr-FR"/>
        </w:rPr>
        <w:t>En cas de violation de données personnelles, le titulaire informera immédiatement l’ÉNSA Versailles et mettra en œuvre les mesures correctives nécessaires.</w:t>
      </w:r>
    </w:p>
    <w:p w14:paraId="1BEFC374" w14:textId="77777777" w:rsidR="00B57A7C" w:rsidRPr="001F51C2" w:rsidRDefault="00B57A7C" w:rsidP="00DC59E6">
      <w:pPr>
        <w:ind w:left="20" w:right="20"/>
        <w:rPr>
          <w:rFonts w:ascii="Arial" w:eastAsia="Arial" w:hAnsi="Arial" w:cs="Arial"/>
          <w:bCs/>
          <w:szCs w:val="22"/>
          <w:lang w:eastAsia="fr-FR"/>
        </w:rPr>
      </w:pPr>
    </w:p>
    <w:p w14:paraId="6B0F8446" w14:textId="0FD2F6F8" w:rsidR="00B57A7C" w:rsidRPr="001F51C2" w:rsidRDefault="00B57A7C" w:rsidP="00B57A7C">
      <w:pPr>
        <w:pStyle w:val="Titre2"/>
        <w:numPr>
          <w:ilvl w:val="0"/>
          <w:numId w:val="0"/>
        </w:numPr>
        <w:autoSpaceDE w:val="0"/>
        <w:autoSpaceDN w:val="0"/>
        <w:adjustRightInd w:val="0"/>
        <w:spacing w:before="60" w:after="60"/>
        <w:rPr>
          <w:rFonts w:ascii="Arial" w:hAnsi="Arial" w:cs="Arial"/>
        </w:rPr>
      </w:pPr>
      <w:bookmarkStart w:id="54" w:name="_Toc230698494"/>
      <w:r w:rsidRPr="001F51C2">
        <w:rPr>
          <w:rFonts w:ascii="Arial" w:hAnsi="Arial" w:cs="Arial"/>
        </w:rPr>
        <w:t>4.</w:t>
      </w:r>
      <w:r>
        <w:rPr>
          <w:rFonts w:ascii="Arial" w:hAnsi="Arial" w:cs="Arial"/>
        </w:rPr>
        <w:t>2</w:t>
      </w:r>
      <w:r w:rsidRPr="001F51C2">
        <w:rPr>
          <w:rFonts w:ascii="Arial" w:hAnsi="Arial" w:cs="Arial"/>
        </w:rPr>
        <w:tab/>
      </w:r>
      <w:r>
        <w:rPr>
          <w:rFonts w:ascii="Arial" w:hAnsi="Arial" w:cs="Arial"/>
        </w:rPr>
        <w:t>Dispositif de facturation centralisée</w:t>
      </w:r>
      <w:bookmarkEnd w:id="54"/>
    </w:p>
    <w:p w14:paraId="5CE6E14E" w14:textId="77777777" w:rsidR="002C68C7" w:rsidRPr="001F51C2" w:rsidRDefault="002C68C7" w:rsidP="00DC59E6">
      <w:pPr>
        <w:rPr>
          <w:rFonts w:ascii="Arial" w:hAnsi="Arial" w:cs="Arial"/>
          <w:szCs w:val="22"/>
        </w:rPr>
      </w:pPr>
      <w:r w:rsidRPr="001F51C2">
        <w:rPr>
          <w:rFonts w:ascii="Arial" w:hAnsi="Arial" w:cs="Arial"/>
          <w:szCs w:val="22"/>
        </w:rPr>
        <w:t>Le titulaire met en place un dispositif de facturation centralisée permettant une gestion simplifiée des dépenses de déplacement.</w:t>
      </w:r>
    </w:p>
    <w:p w14:paraId="491064A6" w14:textId="77777777" w:rsidR="002D0F94" w:rsidRPr="001F51C2" w:rsidRDefault="002D0F94" w:rsidP="00DC59E6">
      <w:pPr>
        <w:rPr>
          <w:rFonts w:ascii="Arial" w:hAnsi="Arial" w:cs="Arial"/>
          <w:szCs w:val="22"/>
        </w:rPr>
      </w:pPr>
    </w:p>
    <w:p w14:paraId="205E5A22" w14:textId="77777777" w:rsidR="002C68C7" w:rsidRPr="001F51C2" w:rsidRDefault="002C68C7" w:rsidP="00DC59E6">
      <w:pPr>
        <w:rPr>
          <w:rFonts w:ascii="Arial" w:hAnsi="Arial" w:cs="Arial"/>
          <w:szCs w:val="22"/>
        </w:rPr>
      </w:pPr>
      <w:r w:rsidRPr="001F51C2">
        <w:rPr>
          <w:rFonts w:ascii="Arial" w:hAnsi="Arial" w:cs="Arial"/>
          <w:szCs w:val="22"/>
          <w:u w:val="single"/>
        </w:rPr>
        <w:t>Les factures devront être</w:t>
      </w:r>
      <w:r w:rsidRPr="001F51C2">
        <w:rPr>
          <w:rFonts w:ascii="Arial" w:hAnsi="Arial" w:cs="Arial"/>
          <w:szCs w:val="22"/>
        </w:rPr>
        <w:t xml:space="preserve"> :</w:t>
      </w:r>
    </w:p>
    <w:p w14:paraId="5EB49A4C" w14:textId="77777777" w:rsidR="002C68C7" w:rsidRPr="001F51C2" w:rsidRDefault="002C68C7">
      <w:pPr>
        <w:numPr>
          <w:ilvl w:val="0"/>
          <w:numId w:val="30"/>
        </w:numPr>
        <w:rPr>
          <w:rFonts w:ascii="Arial" w:hAnsi="Arial" w:cs="Arial"/>
          <w:szCs w:val="22"/>
        </w:rPr>
      </w:pPr>
      <w:r w:rsidRPr="001F51C2">
        <w:rPr>
          <w:rFonts w:ascii="Arial" w:hAnsi="Arial" w:cs="Arial"/>
          <w:szCs w:val="22"/>
        </w:rPr>
        <w:t>détaillées ;</w:t>
      </w:r>
    </w:p>
    <w:p w14:paraId="51904E8B" w14:textId="77777777" w:rsidR="002C68C7" w:rsidRPr="001F51C2" w:rsidRDefault="002C68C7">
      <w:pPr>
        <w:numPr>
          <w:ilvl w:val="0"/>
          <w:numId w:val="30"/>
        </w:numPr>
        <w:rPr>
          <w:rFonts w:ascii="Arial" w:hAnsi="Arial" w:cs="Arial"/>
          <w:szCs w:val="22"/>
        </w:rPr>
      </w:pPr>
      <w:r w:rsidRPr="001F51C2">
        <w:rPr>
          <w:rFonts w:ascii="Arial" w:hAnsi="Arial" w:cs="Arial"/>
          <w:szCs w:val="22"/>
        </w:rPr>
        <w:t>lisibles ;</w:t>
      </w:r>
    </w:p>
    <w:p w14:paraId="28220AC8" w14:textId="5564F3BC" w:rsidR="002C68C7" w:rsidRPr="001F51C2" w:rsidRDefault="002C68C7">
      <w:pPr>
        <w:numPr>
          <w:ilvl w:val="0"/>
          <w:numId w:val="30"/>
        </w:numPr>
        <w:rPr>
          <w:rFonts w:ascii="Arial" w:hAnsi="Arial" w:cs="Arial"/>
          <w:szCs w:val="22"/>
        </w:rPr>
      </w:pPr>
      <w:r w:rsidRPr="001F51C2">
        <w:rPr>
          <w:rFonts w:ascii="Arial" w:hAnsi="Arial" w:cs="Arial"/>
          <w:szCs w:val="22"/>
        </w:rPr>
        <w:t>conformes aux exigences comptables applicables aux établissements publics</w:t>
      </w:r>
      <w:r w:rsidR="002D0F94" w:rsidRPr="001F51C2">
        <w:rPr>
          <w:rFonts w:ascii="Arial" w:hAnsi="Arial" w:cs="Arial"/>
          <w:szCs w:val="22"/>
        </w:rPr>
        <w:t xml:space="preserve"> </w:t>
      </w:r>
    </w:p>
    <w:p w14:paraId="46DD3F41" w14:textId="77777777" w:rsidR="002D0F94" w:rsidRPr="001F51C2" w:rsidRDefault="002D0F94" w:rsidP="00B12E2C">
      <w:pPr>
        <w:ind w:left="720"/>
        <w:rPr>
          <w:rFonts w:ascii="Arial" w:hAnsi="Arial" w:cs="Arial"/>
          <w:szCs w:val="22"/>
        </w:rPr>
      </w:pPr>
    </w:p>
    <w:p w14:paraId="3D045DCB" w14:textId="77777777" w:rsidR="002C68C7" w:rsidRPr="001F51C2" w:rsidRDefault="002C68C7" w:rsidP="00DC59E6">
      <w:pPr>
        <w:rPr>
          <w:rFonts w:ascii="Arial" w:hAnsi="Arial" w:cs="Arial"/>
          <w:szCs w:val="22"/>
        </w:rPr>
      </w:pPr>
      <w:r w:rsidRPr="001F51C2">
        <w:rPr>
          <w:rFonts w:ascii="Arial" w:hAnsi="Arial" w:cs="Arial"/>
          <w:szCs w:val="22"/>
          <w:u w:val="single"/>
        </w:rPr>
        <w:t>Les factures feront apparaître distinctement</w:t>
      </w:r>
      <w:r w:rsidRPr="001F51C2">
        <w:rPr>
          <w:rFonts w:ascii="Arial" w:hAnsi="Arial" w:cs="Arial"/>
          <w:szCs w:val="22"/>
        </w:rPr>
        <w:t xml:space="preserve"> :</w:t>
      </w:r>
    </w:p>
    <w:p w14:paraId="6B8F04FE" w14:textId="2C5E0591" w:rsidR="002C68C7" w:rsidRPr="001F51C2" w:rsidRDefault="002C68C7">
      <w:pPr>
        <w:numPr>
          <w:ilvl w:val="0"/>
          <w:numId w:val="31"/>
        </w:numPr>
        <w:rPr>
          <w:rFonts w:ascii="Arial" w:hAnsi="Arial" w:cs="Arial"/>
          <w:szCs w:val="22"/>
        </w:rPr>
      </w:pPr>
      <w:r w:rsidRPr="001F51C2">
        <w:rPr>
          <w:rFonts w:ascii="Arial" w:hAnsi="Arial" w:cs="Arial"/>
          <w:szCs w:val="22"/>
        </w:rPr>
        <w:t xml:space="preserve">le coût des prestations </w:t>
      </w:r>
      <w:r w:rsidR="00B12E2C" w:rsidRPr="001F51C2">
        <w:rPr>
          <w:rFonts w:ascii="Arial" w:hAnsi="Arial" w:cs="Arial"/>
          <w:szCs w:val="22"/>
        </w:rPr>
        <w:t>(avec nom du voyageur, détails du trajet et hébergement)</w:t>
      </w:r>
      <w:r w:rsidRPr="001F51C2">
        <w:rPr>
          <w:rFonts w:ascii="Arial" w:hAnsi="Arial" w:cs="Arial"/>
          <w:szCs w:val="22"/>
        </w:rPr>
        <w:t>;</w:t>
      </w:r>
    </w:p>
    <w:p w14:paraId="68BF72B7" w14:textId="77777777" w:rsidR="002C68C7" w:rsidRPr="001F51C2" w:rsidRDefault="002C68C7">
      <w:pPr>
        <w:numPr>
          <w:ilvl w:val="0"/>
          <w:numId w:val="31"/>
        </w:numPr>
        <w:rPr>
          <w:rFonts w:ascii="Arial" w:hAnsi="Arial" w:cs="Arial"/>
          <w:szCs w:val="22"/>
        </w:rPr>
      </w:pPr>
      <w:r w:rsidRPr="001F51C2">
        <w:rPr>
          <w:rFonts w:ascii="Arial" w:hAnsi="Arial" w:cs="Arial"/>
          <w:szCs w:val="22"/>
        </w:rPr>
        <w:t>les taxes ;</w:t>
      </w:r>
    </w:p>
    <w:p w14:paraId="13A0CCCC" w14:textId="77777777" w:rsidR="002C68C7" w:rsidRPr="001F51C2" w:rsidRDefault="002C68C7">
      <w:pPr>
        <w:numPr>
          <w:ilvl w:val="0"/>
          <w:numId w:val="31"/>
        </w:numPr>
        <w:rPr>
          <w:rFonts w:ascii="Arial" w:hAnsi="Arial" w:cs="Arial"/>
          <w:szCs w:val="22"/>
        </w:rPr>
      </w:pPr>
      <w:r w:rsidRPr="001F51C2">
        <w:rPr>
          <w:rFonts w:ascii="Arial" w:hAnsi="Arial" w:cs="Arial"/>
          <w:szCs w:val="22"/>
        </w:rPr>
        <w:t>les frais de transaction ;</w:t>
      </w:r>
    </w:p>
    <w:p w14:paraId="1ADD5A52" w14:textId="77777777" w:rsidR="002C68C7" w:rsidRPr="001F51C2" w:rsidRDefault="002C68C7">
      <w:pPr>
        <w:numPr>
          <w:ilvl w:val="0"/>
          <w:numId w:val="31"/>
        </w:numPr>
        <w:rPr>
          <w:rFonts w:ascii="Arial" w:hAnsi="Arial" w:cs="Arial"/>
          <w:szCs w:val="22"/>
        </w:rPr>
      </w:pPr>
      <w:r w:rsidRPr="001F51C2">
        <w:rPr>
          <w:rFonts w:ascii="Arial" w:hAnsi="Arial" w:cs="Arial"/>
          <w:szCs w:val="22"/>
        </w:rPr>
        <w:t>les éventuels remboursements ou avoirs ;</w:t>
      </w:r>
    </w:p>
    <w:p w14:paraId="38DEB5B6" w14:textId="0BB14021" w:rsidR="002C68C7" w:rsidRPr="001F51C2" w:rsidRDefault="002C68C7">
      <w:pPr>
        <w:numPr>
          <w:ilvl w:val="0"/>
          <w:numId w:val="31"/>
        </w:numPr>
        <w:rPr>
          <w:rFonts w:ascii="Arial" w:hAnsi="Arial" w:cs="Arial"/>
          <w:szCs w:val="22"/>
        </w:rPr>
      </w:pPr>
      <w:r w:rsidRPr="001F51C2">
        <w:rPr>
          <w:rFonts w:ascii="Arial" w:hAnsi="Arial" w:cs="Arial"/>
          <w:szCs w:val="22"/>
        </w:rPr>
        <w:lastRenderedPageBreak/>
        <w:t>les références des bons de commande ou engagements juridiques</w:t>
      </w:r>
      <w:r w:rsidR="002D0F94" w:rsidRPr="001F51C2">
        <w:rPr>
          <w:rFonts w:ascii="Arial" w:hAnsi="Arial" w:cs="Arial"/>
          <w:szCs w:val="22"/>
        </w:rPr>
        <w:t xml:space="preserve"> (</w:t>
      </w:r>
      <w:r w:rsidR="0016164F" w:rsidRPr="001F51C2">
        <w:rPr>
          <w:rFonts w:ascii="Arial" w:hAnsi="Arial" w:cs="Arial"/>
          <w:szCs w:val="22"/>
        </w:rPr>
        <w:t>avec mention explicite du service demandeur, du nom du gestionnaire de l'ÉNSA Versailles et du numéro d'engagement)</w:t>
      </w:r>
      <w:r w:rsidRPr="001F51C2">
        <w:rPr>
          <w:rFonts w:ascii="Arial" w:hAnsi="Arial" w:cs="Arial"/>
          <w:szCs w:val="22"/>
        </w:rPr>
        <w:t>.</w:t>
      </w:r>
    </w:p>
    <w:p w14:paraId="73046AA8" w14:textId="77777777" w:rsidR="002D0F94" w:rsidRPr="001F51C2" w:rsidRDefault="002D0F94" w:rsidP="00B12E2C">
      <w:pPr>
        <w:ind w:left="720"/>
        <w:rPr>
          <w:rFonts w:ascii="Arial" w:hAnsi="Arial" w:cs="Arial"/>
          <w:szCs w:val="22"/>
        </w:rPr>
      </w:pPr>
    </w:p>
    <w:p w14:paraId="52EDCA41" w14:textId="77777777" w:rsidR="002C68C7" w:rsidRPr="001F51C2" w:rsidRDefault="002C68C7" w:rsidP="00DC59E6">
      <w:pPr>
        <w:rPr>
          <w:rFonts w:ascii="Arial" w:hAnsi="Arial" w:cs="Arial"/>
          <w:szCs w:val="22"/>
        </w:rPr>
      </w:pPr>
      <w:r w:rsidRPr="001F51C2">
        <w:rPr>
          <w:rFonts w:ascii="Arial" w:hAnsi="Arial" w:cs="Arial"/>
          <w:szCs w:val="22"/>
          <w:u w:val="single"/>
        </w:rPr>
        <w:t>Le titulaire devra être compatible avec</w:t>
      </w:r>
      <w:r w:rsidRPr="001F51C2">
        <w:rPr>
          <w:rFonts w:ascii="Arial" w:hAnsi="Arial" w:cs="Arial"/>
          <w:szCs w:val="22"/>
        </w:rPr>
        <w:t xml:space="preserve"> :</w:t>
      </w:r>
    </w:p>
    <w:p w14:paraId="0774EFDE" w14:textId="77777777" w:rsidR="002C68C7" w:rsidRPr="001F51C2" w:rsidRDefault="002C68C7">
      <w:pPr>
        <w:numPr>
          <w:ilvl w:val="0"/>
          <w:numId w:val="32"/>
        </w:numPr>
        <w:rPr>
          <w:rFonts w:ascii="Arial" w:hAnsi="Arial" w:cs="Arial"/>
          <w:szCs w:val="22"/>
        </w:rPr>
      </w:pPr>
      <w:r w:rsidRPr="001F51C2">
        <w:rPr>
          <w:rFonts w:ascii="Arial" w:hAnsi="Arial" w:cs="Arial"/>
          <w:szCs w:val="22"/>
        </w:rPr>
        <w:t>Chorus Pro ;</w:t>
      </w:r>
    </w:p>
    <w:p w14:paraId="2C22B95E" w14:textId="77777777" w:rsidR="002C68C7" w:rsidRPr="001F51C2" w:rsidRDefault="002C68C7">
      <w:pPr>
        <w:numPr>
          <w:ilvl w:val="0"/>
          <w:numId w:val="32"/>
        </w:numPr>
        <w:rPr>
          <w:rFonts w:ascii="Arial" w:hAnsi="Arial" w:cs="Arial"/>
          <w:szCs w:val="22"/>
        </w:rPr>
      </w:pPr>
      <w:r w:rsidRPr="001F51C2">
        <w:rPr>
          <w:rFonts w:ascii="Arial" w:hAnsi="Arial" w:cs="Arial"/>
          <w:szCs w:val="22"/>
        </w:rPr>
        <w:t>les dispositifs de dématérialisation des factures ;</w:t>
      </w:r>
    </w:p>
    <w:p w14:paraId="4B2E1AF2" w14:textId="77777777" w:rsidR="002C68C7" w:rsidRPr="001F51C2" w:rsidRDefault="002C68C7">
      <w:pPr>
        <w:numPr>
          <w:ilvl w:val="0"/>
          <w:numId w:val="32"/>
        </w:numPr>
        <w:rPr>
          <w:rFonts w:ascii="Arial" w:hAnsi="Arial" w:cs="Arial"/>
          <w:szCs w:val="22"/>
        </w:rPr>
      </w:pPr>
      <w:r w:rsidRPr="001F51C2">
        <w:rPr>
          <w:rFonts w:ascii="Arial" w:hAnsi="Arial" w:cs="Arial"/>
          <w:szCs w:val="22"/>
        </w:rPr>
        <w:t>les éventuels systèmes de cartes logées mis en place par l’établissement.</w:t>
      </w:r>
    </w:p>
    <w:p w14:paraId="42CCA0E9" w14:textId="77777777" w:rsidR="002C68C7" w:rsidRPr="001F51C2" w:rsidRDefault="002C68C7" w:rsidP="00DC59E6">
      <w:pPr>
        <w:rPr>
          <w:rFonts w:ascii="Arial" w:hAnsi="Arial" w:cs="Arial"/>
          <w:szCs w:val="22"/>
        </w:rPr>
      </w:pPr>
      <w:r w:rsidRPr="001F51C2">
        <w:rPr>
          <w:rFonts w:ascii="Arial" w:hAnsi="Arial" w:cs="Arial"/>
          <w:szCs w:val="22"/>
        </w:rPr>
        <w:t>Le regroupement périodique des factures pourra être demandé par l’ÉNSA Versailles afin de simplifier les opérations de traitement comptable.</w:t>
      </w:r>
    </w:p>
    <w:p w14:paraId="1B286360" w14:textId="77777777" w:rsidR="002C68C7" w:rsidRPr="001F51C2" w:rsidRDefault="002C68C7" w:rsidP="00DC59E6">
      <w:pPr>
        <w:rPr>
          <w:rFonts w:ascii="Arial" w:hAnsi="Arial" w:cs="Arial"/>
          <w:szCs w:val="22"/>
        </w:rPr>
      </w:pPr>
    </w:p>
    <w:p w14:paraId="60658BF4" w14:textId="27CA8C74" w:rsidR="00D063A8" w:rsidRPr="001F51C2" w:rsidRDefault="00E6460B" w:rsidP="00DC59E6">
      <w:pPr>
        <w:pStyle w:val="Titre2"/>
        <w:numPr>
          <w:ilvl w:val="0"/>
          <w:numId w:val="0"/>
        </w:numPr>
        <w:autoSpaceDE w:val="0"/>
        <w:autoSpaceDN w:val="0"/>
        <w:adjustRightInd w:val="0"/>
        <w:spacing w:before="60" w:after="60"/>
        <w:rPr>
          <w:rFonts w:ascii="Arial" w:eastAsia="Arial" w:hAnsi="Arial" w:cs="Arial"/>
          <w:bCs/>
          <w:lang w:eastAsia="fr-FR"/>
        </w:rPr>
      </w:pPr>
      <w:bookmarkStart w:id="55" w:name="_Toc230698495"/>
      <w:r w:rsidRPr="001F51C2">
        <w:rPr>
          <w:rFonts w:ascii="Arial" w:hAnsi="Arial" w:cs="Arial"/>
        </w:rPr>
        <w:t>4.3</w:t>
      </w:r>
      <w:r w:rsidRPr="001F51C2">
        <w:rPr>
          <w:rFonts w:ascii="Arial" w:hAnsi="Arial" w:cs="Arial"/>
        </w:rPr>
        <w:tab/>
      </w:r>
      <w:r w:rsidR="002C68C7" w:rsidRPr="001F51C2">
        <w:rPr>
          <w:rFonts w:ascii="Arial" w:hAnsi="Arial" w:cs="Arial"/>
        </w:rPr>
        <w:t>Réversibilité complète et restitution des données en fin de marché</w:t>
      </w:r>
      <w:r w:rsidR="00D063A8" w:rsidRPr="001F51C2">
        <w:rPr>
          <w:rFonts w:ascii="Arial" w:eastAsia="Arial" w:hAnsi="Arial" w:cs="Arial"/>
          <w:bCs/>
          <w:lang w:eastAsia="fr-FR"/>
        </w:rPr>
        <w:t>.</w:t>
      </w:r>
      <w:bookmarkEnd w:id="55"/>
    </w:p>
    <w:p w14:paraId="61EF26C9" w14:textId="77777777" w:rsidR="002C68C7" w:rsidRPr="001F51C2" w:rsidRDefault="002C68C7" w:rsidP="00DC59E6">
      <w:pPr>
        <w:rPr>
          <w:rFonts w:ascii="Arial" w:hAnsi="Arial" w:cs="Arial"/>
          <w:szCs w:val="22"/>
          <w:lang w:eastAsia="fr-FR"/>
        </w:rPr>
      </w:pPr>
      <w:r w:rsidRPr="001F51C2">
        <w:rPr>
          <w:rFonts w:ascii="Arial" w:hAnsi="Arial" w:cs="Arial"/>
          <w:szCs w:val="22"/>
          <w:lang w:eastAsia="fr-FR"/>
        </w:rPr>
        <w:t>À l’expiration du marché, quelle qu’en soit la cause, le titulaire s’engage à assurer la réversibilité complète des prestations.</w:t>
      </w:r>
    </w:p>
    <w:p w14:paraId="2EAFE80E" w14:textId="77777777" w:rsidR="002C68C7" w:rsidRPr="001F51C2" w:rsidRDefault="002C68C7" w:rsidP="00DC59E6">
      <w:pPr>
        <w:rPr>
          <w:rFonts w:ascii="Arial" w:hAnsi="Arial" w:cs="Arial"/>
          <w:szCs w:val="22"/>
          <w:lang w:eastAsia="fr-FR"/>
        </w:rPr>
      </w:pPr>
      <w:r w:rsidRPr="001F51C2">
        <w:rPr>
          <w:rFonts w:ascii="Arial" w:hAnsi="Arial" w:cs="Arial"/>
          <w:szCs w:val="22"/>
          <w:lang w:eastAsia="fr-FR"/>
        </w:rPr>
        <w:t>Le titulaire devra restituer gratuitement à l’ÉNSA Versailles l’ensemble des données nécessaires à la continuité du service, notamment :</w:t>
      </w:r>
    </w:p>
    <w:p w14:paraId="2D661E4E" w14:textId="77777777" w:rsidR="002C68C7" w:rsidRPr="001F51C2" w:rsidRDefault="002C68C7">
      <w:pPr>
        <w:numPr>
          <w:ilvl w:val="0"/>
          <w:numId w:val="33"/>
        </w:numPr>
        <w:rPr>
          <w:rFonts w:ascii="Arial" w:hAnsi="Arial" w:cs="Arial"/>
          <w:szCs w:val="22"/>
          <w:lang w:eastAsia="fr-FR"/>
        </w:rPr>
      </w:pPr>
      <w:r w:rsidRPr="001F51C2">
        <w:rPr>
          <w:rFonts w:ascii="Arial" w:hAnsi="Arial" w:cs="Arial"/>
          <w:szCs w:val="22"/>
          <w:lang w:eastAsia="fr-FR"/>
        </w:rPr>
        <w:t>les profils voyageurs ;</w:t>
      </w:r>
    </w:p>
    <w:p w14:paraId="41A5592C" w14:textId="77777777" w:rsidR="002C68C7" w:rsidRPr="001F51C2" w:rsidRDefault="002C68C7">
      <w:pPr>
        <w:numPr>
          <w:ilvl w:val="0"/>
          <w:numId w:val="33"/>
        </w:numPr>
        <w:rPr>
          <w:rFonts w:ascii="Arial" w:hAnsi="Arial" w:cs="Arial"/>
          <w:szCs w:val="22"/>
          <w:lang w:eastAsia="fr-FR"/>
        </w:rPr>
      </w:pPr>
      <w:r w:rsidRPr="001F51C2">
        <w:rPr>
          <w:rFonts w:ascii="Arial" w:hAnsi="Arial" w:cs="Arial"/>
          <w:szCs w:val="22"/>
          <w:lang w:eastAsia="fr-FR"/>
        </w:rPr>
        <w:t>les historiques de réservation ;</w:t>
      </w:r>
    </w:p>
    <w:p w14:paraId="7F5AC7B8" w14:textId="77777777" w:rsidR="002C68C7" w:rsidRPr="001F51C2" w:rsidRDefault="002C68C7">
      <w:pPr>
        <w:numPr>
          <w:ilvl w:val="0"/>
          <w:numId w:val="33"/>
        </w:numPr>
        <w:rPr>
          <w:rFonts w:ascii="Arial" w:hAnsi="Arial" w:cs="Arial"/>
          <w:szCs w:val="22"/>
          <w:lang w:eastAsia="fr-FR"/>
        </w:rPr>
      </w:pPr>
      <w:r w:rsidRPr="001F51C2">
        <w:rPr>
          <w:rFonts w:ascii="Arial" w:hAnsi="Arial" w:cs="Arial"/>
          <w:szCs w:val="22"/>
          <w:lang w:eastAsia="fr-FR"/>
        </w:rPr>
        <w:t>les données statistiques ;</w:t>
      </w:r>
    </w:p>
    <w:p w14:paraId="58ACDCC5" w14:textId="77777777" w:rsidR="002C68C7" w:rsidRPr="001F51C2" w:rsidRDefault="002C68C7">
      <w:pPr>
        <w:numPr>
          <w:ilvl w:val="0"/>
          <w:numId w:val="33"/>
        </w:numPr>
        <w:rPr>
          <w:rFonts w:ascii="Arial" w:hAnsi="Arial" w:cs="Arial"/>
          <w:szCs w:val="22"/>
          <w:lang w:eastAsia="fr-FR"/>
        </w:rPr>
      </w:pPr>
      <w:r w:rsidRPr="001F51C2">
        <w:rPr>
          <w:rFonts w:ascii="Arial" w:hAnsi="Arial" w:cs="Arial"/>
          <w:szCs w:val="22"/>
          <w:lang w:eastAsia="fr-FR"/>
        </w:rPr>
        <w:t>les données de reporting ;</w:t>
      </w:r>
    </w:p>
    <w:p w14:paraId="7A9E6660" w14:textId="77777777" w:rsidR="002C68C7" w:rsidRPr="001F51C2" w:rsidRDefault="002C68C7">
      <w:pPr>
        <w:numPr>
          <w:ilvl w:val="0"/>
          <w:numId w:val="33"/>
        </w:numPr>
        <w:rPr>
          <w:rFonts w:ascii="Arial" w:hAnsi="Arial" w:cs="Arial"/>
          <w:szCs w:val="22"/>
          <w:lang w:eastAsia="fr-FR"/>
        </w:rPr>
      </w:pPr>
      <w:r w:rsidRPr="001F51C2">
        <w:rPr>
          <w:rFonts w:ascii="Arial" w:hAnsi="Arial" w:cs="Arial"/>
          <w:szCs w:val="22"/>
          <w:lang w:eastAsia="fr-FR"/>
        </w:rPr>
        <w:t>les paramétrages des workflows ;</w:t>
      </w:r>
    </w:p>
    <w:p w14:paraId="29CA77E6" w14:textId="77777777" w:rsidR="002C68C7" w:rsidRPr="001F51C2" w:rsidRDefault="002C68C7">
      <w:pPr>
        <w:numPr>
          <w:ilvl w:val="0"/>
          <w:numId w:val="33"/>
        </w:numPr>
        <w:rPr>
          <w:rFonts w:ascii="Arial" w:hAnsi="Arial" w:cs="Arial"/>
          <w:szCs w:val="22"/>
          <w:lang w:eastAsia="fr-FR"/>
        </w:rPr>
      </w:pPr>
      <w:r w:rsidRPr="001F51C2">
        <w:rPr>
          <w:rFonts w:ascii="Arial" w:hAnsi="Arial" w:cs="Arial"/>
          <w:szCs w:val="22"/>
          <w:lang w:eastAsia="fr-FR"/>
        </w:rPr>
        <w:t>les historiques de validation ;</w:t>
      </w:r>
    </w:p>
    <w:p w14:paraId="57667251" w14:textId="77777777" w:rsidR="002C68C7" w:rsidRPr="001F51C2" w:rsidRDefault="002C68C7">
      <w:pPr>
        <w:numPr>
          <w:ilvl w:val="0"/>
          <w:numId w:val="33"/>
        </w:numPr>
        <w:rPr>
          <w:rFonts w:ascii="Arial" w:hAnsi="Arial" w:cs="Arial"/>
          <w:szCs w:val="22"/>
          <w:lang w:eastAsia="fr-FR"/>
        </w:rPr>
      </w:pPr>
      <w:r w:rsidRPr="001F51C2">
        <w:rPr>
          <w:rFonts w:ascii="Arial" w:hAnsi="Arial" w:cs="Arial"/>
          <w:szCs w:val="22"/>
          <w:lang w:eastAsia="fr-FR"/>
        </w:rPr>
        <w:t>les informations relatives aux abonnements et préférences voyageurs.</w:t>
      </w:r>
    </w:p>
    <w:p w14:paraId="103C7D5F" w14:textId="77777777" w:rsidR="002C68C7" w:rsidRPr="001F51C2" w:rsidRDefault="002C68C7" w:rsidP="00DC59E6">
      <w:pPr>
        <w:rPr>
          <w:rFonts w:ascii="Arial" w:hAnsi="Arial" w:cs="Arial"/>
          <w:szCs w:val="22"/>
          <w:lang w:eastAsia="fr-FR"/>
        </w:rPr>
      </w:pPr>
      <w:r w:rsidRPr="001F51C2">
        <w:rPr>
          <w:rFonts w:ascii="Arial" w:hAnsi="Arial" w:cs="Arial"/>
          <w:szCs w:val="22"/>
          <w:lang w:eastAsia="fr-FR"/>
        </w:rPr>
        <w:t>Les données devront être fournies dans des formats ouverts et exploitables.</w:t>
      </w:r>
    </w:p>
    <w:p w14:paraId="7BA26738" w14:textId="77777777" w:rsidR="002C68C7" w:rsidRPr="001F51C2" w:rsidRDefault="002C68C7" w:rsidP="00DC59E6">
      <w:pPr>
        <w:rPr>
          <w:rFonts w:ascii="Arial" w:hAnsi="Arial" w:cs="Arial"/>
          <w:szCs w:val="22"/>
          <w:lang w:eastAsia="fr-FR"/>
        </w:rPr>
      </w:pPr>
      <w:r w:rsidRPr="001F51C2">
        <w:rPr>
          <w:rFonts w:ascii="Arial" w:hAnsi="Arial" w:cs="Arial"/>
          <w:szCs w:val="22"/>
          <w:lang w:eastAsia="fr-FR"/>
        </w:rPr>
        <w:t>Le titulaire s’engage à accompagner l’établissement pendant la phase de transition vers le nouveau titulaire afin d’éviter toute rupture de service.</w:t>
      </w:r>
    </w:p>
    <w:p w14:paraId="205EDB03" w14:textId="77777777" w:rsidR="002C68C7" w:rsidRPr="001F51C2" w:rsidRDefault="002C68C7" w:rsidP="00DC59E6">
      <w:pPr>
        <w:rPr>
          <w:rFonts w:ascii="Arial" w:hAnsi="Arial" w:cs="Arial"/>
          <w:szCs w:val="22"/>
          <w:lang w:eastAsia="fr-FR"/>
        </w:rPr>
      </w:pPr>
      <w:r w:rsidRPr="001F51C2">
        <w:rPr>
          <w:rFonts w:ascii="Arial" w:hAnsi="Arial" w:cs="Arial"/>
          <w:szCs w:val="22"/>
          <w:lang w:eastAsia="fr-FR"/>
        </w:rPr>
        <w:t>Aucune retenue, limitation d’accès ou coût complémentaire ne pourra être appliqué au titre de la réversibilité.</w:t>
      </w:r>
    </w:p>
    <w:p w14:paraId="750FB23D" w14:textId="77777777" w:rsidR="00DC59E6" w:rsidRPr="001F51C2" w:rsidRDefault="00DC59E6" w:rsidP="00DC59E6">
      <w:pPr>
        <w:rPr>
          <w:rFonts w:ascii="Arial" w:hAnsi="Arial" w:cs="Arial"/>
          <w:szCs w:val="22"/>
          <w:lang w:eastAsia="fr-FR"/>
        </w:rPr>
      </w:pPr>
    </w:p>
    <w:p w14:paraId="67DEF155" w14:textId="090637F2" w:rsidR="00BB6189" w:rsidRPr="001F51C2" w:rsidRDefault="00BF1DC4" w:rsidP="00DC59E6">
      <w:pPr>
        <w:pStyle w:val="Style1"/>
        <w:numPr>
          <w:ilvl w:val="0"/>
          <w:numId w:val="0"/>
        </w:numPr>
        <w:spacing w:before="60" w:after="60"/>
        <w:ind w:left="360"/>
        <w:rPr>
          <w:rFonts w:ascii="Arial" w:hAnsi="Arial" w:cs="Arial"/>
          <w:color w:val="000000"/>
        </w:rPr>
      </w:pPr>
      <w:bookmarkStart w:id="56" w:name="_Toc230698496"/>
      <w:r w:rsidRPr="001F51C2">
        <w:rPr>
          <w:rFonts w:ascii="Arial" w:hAnsi="Arial" w:cs="Arial"/>
        </w:rPr>
        <w:t xml:space="preserve">article </w:t>
      </w:r>
      <w:r w:rsidR="0069797B" w:rsidRPr="001F51C2">
        <w:rPr>
          <w:rFonts w:ascii="Arial" w:hAnsi="Arial" w:cs="Arial"/>
        </w:rPr>
        <w:t>5</w:t>
      </w:r>
      <w:r w:rsidRPr="001F51C2">
        <w:rPr>
          <w:rFonts w:ascii="Arial" w:hAnsi="Arial" w:cs="Arial"/>
        </w:rPr>
        <w:tab/>
        <w:t>engagement qualite</w:t>
      </w:r>
      <w:r w:rsidR="00CD504F" w:rsidRPr="001F51C2">
        <w:rPr>
          <w:rFonts w:ascii="Arial" w:hAnsi="Arial" w:cs="Arial"/>
        </w:rPr>
        <w:t>,</w:t>
      </w:r>
      <w:r w:rsidRPr="001F51C2">
        <w:rPr>
          <w:rFonts w:ascii="Arial" w:hAnsi="Arial" w:cs="Arial"/>
        </w:rPr>
        <w:t xml:space="preserve"> amelioration continue</w:t>
      </w:r>
      <w:r w:rsidR="00CD504F" w:rsidRPr="001F51C2">
        <w:rPr>
          <w:rFonts w:ascii="Arial" w:hAnsi="Arial" w:cs="Arial"/>
        </w:rPr>
        <w:t xml:space="preserve"> et penalites contractuelles</w:t>
      </w:r>
      <w:bookmarkEnd w:id="56"/>
    </w:p>
    <w:p w14:paraId="245846B8" w14:textId="0EE679D7" w:rsidR="000E5AE0" w:rsidRPr="001F51C2" w:rsidRDefault="00BB6189" w:rsidP="00DC59E6">
      <w:pPr>
        <w:pStyle w:val="Titre2"/>
        <w:numPr>
          <w:ilvl w:val="0"/>
          <w:numId w:val="0"/>
        </w:numPr>
        <w:autoSpaceDE w:val="0"/>
        <w:autoSpaceDN w:val="0"/>
        <w:adjustRightInd w:val="0"/>
        <w:spacing w:before="60" w:after="60"/>
        <w:rPr>
          <w:rFonts w:ascii="Arial" w:eastAsia="Times New Roman" w:hAnsi="Arial" w:cs="Arial"/>
          <w:color w:val="000000"/>
          <w:lang w:eastAsia="fr-FR"/>
        </w:rPr>
      </w:pPr>
      <w:bookmarkStart w:id="57" w:name="_Toc230698497"/>
      <w:r w:rsidRPr="001F51C2">
        <w:rPr>
          <w:rFonts w:ascii="Arial" w:hAnsi="Arial" w:cs="Arial"/>
        </w:rPr>
        <w:t>5.</w:t>
      </w:r>
      <w:r w:rsidR="009D6A39" w:rsidRPr="001F51C2">
        <w:rPr>
          <w:rFonts w:ascii="Arial" w:hAnsi="Arial" w:cs="Arial"/>
        </w:rPr>
        <w:t>1</w:t>
      </w:r>
      <w:r w:rsidRPr="001F51C2">
        <w:rPr>
          <w:rFonts w:ascii="Arial" w:hAnsi="Arial" w:cs="Arial"/>
        </w:rPr>
        <w:tab/>
      </w:r>
      <w:r w:rsidR="00CD504F" w:rsidRPr="001F51C2">
        <w:rPr>
          <w:rFonts w:ascii="Arial" w:hAnsi="Arial" w:cs="Arial"/>
        </w:rPr>
        <w:t>Objectifs généraux de qualité de service</w:t>
      </w:r>
      <w:bookmarkEnd w:id="57"/>
      <w:r w:rsidR="00CD504F" w:rsidRPr="001F51C2">
        <w:rPr>
          <w:rFonts w:ascii="Arial" w:eastAsia="Times New Roman" w:hAnsi="Arial" w:cs="Arial"/>
          <w:color w:val="000000"/>
          <w:lang w:eastAsia="fr-FR"/>
        </w:rPr>
        <w:t xml:space="preserve"> </w:t>
      </w:r>
    </w:p>
    <w:p w14:paraId="1395B84F" w14:textId="77777777" w:rsidR="007263DC" w:rsidRPr="001F51C2" w:rsidRDefault="007263DC" w:rsidP="00DC59E6">
      <w:pPr>
        <w:rPr>
          <w:rFonts w:ascii="Arial" w:hAnsi="Arial" w:cs="Arial"/>
          <w:szCs w:val="22"/>
          <w:lang w:eastAsia="fr-FR"/>
        </w:rPr>
      </w:pPr>
    </w:p>
    <w:p w14:paraId="010236CB" w14:textId="77777777" w:rsidR="00CD504F" w:rsidRPr="001F51C2" w:rsidRDefault="00CD504F" w:rsidP="00DC59E6">
      <w:pPr>
        <w:rPr>
          <w:rFonts w:ascii="Arial" w:hAnsi="Arial" w:cs="Arial"/>
          <w:szCs w:val="22"/>
          <w:lang w:eastAsia="fr-FR"/>
        </w:rPr>
      </w:pPr>
      <w:r w:rsidRPr="001F51C2">
        <w:rPr>
          <w:rFonts w:ascii="Arial" w:hAnsi="Arial" w:cs="Arial"/>
          <w:szCs w:val="22"/>
          <w:lang w:eastAsia="fr-FR"/>
        </w:rPr>
        <w:t>Le titulaire est soumis à une obligation générale de qualité de service pendant toute la durée du marché.</w:t>
      </w:r>
    </w:p>
    <w:p w14:paraId="5E44967B" w14:textId="77777777" w:rsidR="002D0F94" w:rsidRPr="001F51C2" w:rsidRDefault="002D0F94" w:rsidP="00DC59E6">
      <w:pPr>
        <w:rPr>
          <w:rFonts w:ascii="Arial" w:hAnsi="Arial" w:cs="Arial"/>
          <w:szCs w:val="22"/>
          <w:lang w:eastAsia="fr-FR"/>
        </w:rPr>
      </w:pPr>
    </w:p>
    <w:p w14:paraId="4CFCAB2A" w14:textId="77777777" w:rsidR="00CD504F" w:rsidRPr="001F51C2" w:rsidRDefault="00CD504F" w:rsidP="00DC59E6">
      <w:pPr>
        <w:rPr>
          <w:rFonts w:ascii="Arial" w:hAnsi="Arial" w:cs="Arial"/>
          <w:szCs w:val="22"/>
          <w:lang w:eastAsia="fr-FR"/>
        </w:rPr>
      </w:pPr>
      <w:r w:rsidRPr="001F51C2">
        <w:rPr>
          <w:rFonts w:ascii="Arial" w:hAnsi="Arial" w:cs="Arial"/>
          <w:szCs w:val="22"/>
          <w:u w:val="single"/>
          <w:lang w:eastAsia="fr-FR"/>
        </w:rPr>
        <w:t>À ce titre, il s’engage notamment à garantir</w:t>
      </w:r>
      <w:r w:rsidRPr="001F51C2">
        <w:rPr>
          <w:rFonts w:ascii="Arial" w:hAnsi="Arial" w:cs="Arial"/>
          <w:szCs w:val="22"/>
          <w:lang w:eastAsia="fr-FR"/>
        </w:rPr>
        <w:t xml:space="preserve"> :</w:t>
      </w:r>
    </w:p>
    <w:p w14:paraId="143F448D" w14:textId="77777777" w:rsidR="00CD504F" w:rsidRPr="001F51C2" w:rsidRDefault="00CD504F">
      <w:pPr>
        <w:numPr>
          <w:ilvl w:val="0"/>
          <w:numId w:val="34"/>
        </w:numPr>
        <w:rPr>
          <w:rFonts w:ascii="Arial" w:hAnsi="Arial" w:cs="Arial"/>
          <w:szCs w:val="22"/>
          <w:lang w:eastAsia="fr-FR"/>
        </w:rPr>
      </w:pPr>
      <w:r w:rsidRPr="001F51C2">
        <w:rPr>
          <w:rFonts w:ascii="Arial" w:hAnsi="Arial" w:cs="Arial"/>
          <w:szCs w:val="22"/>
          <w:lang w:eastAsia="fr-FR"/>
        </w:rPr>
        <w:t>la fiabilité des réservations ;</w:t>
      </w:r>
    </w:p>
    <w:p w14:paraId="5A358F71" w14:textId="77777777" w:rsidR="00CD504F" w:rsidRPr="001F51C2" w:rsidRDefault="00CD504F">
      <w:pPr>
        <w:numPr>
          <w:ilvl w:val="0"/>
          <w:numId w:val="34"/>
        </w:numPr>
        <w:rPr>
          <w:rFonts w:ascii="Arial" w:hAnsi="Arial" w:cs="Arial"/>
          <w:szCs w:val="22"/>
          <w:lang w:eastAsia="fr-FR"/>
        </w:rPr>
      </w:pPr>
      <w:r w:rsidRPr="001F51C2">
        <w:rPr>
          <w:rFonts w:ascii="Arial" w:hAnsi="Arial" w:cs="Arial"/>
          <w:szCs w:val="22"/>
          <w:lang w:eastAsia="fr-FR"/>
        </w:rPr>
        <w:t>la disponibilité des outils ;</w:t>
      </w:r>
    </w:p>
    <w:p w14:paraId="53CCC10F" w14:textId="77777777" w:rsidR="00CD504F" w:rsidRPr="001F51C2" w:rsidRDefault="00CD504F">
      <w:pPr>
        <w:numPr>
          <w:ilvl w:val="0"/>
          <w:numId w:val="34"/>
        </w:numPr>
        <w:rPr>
          <w:rFonts w:ascii="Arial" w:hAnsi="Arial" w:cs="Arial"/>
          <w:szCs w:val="22"/>
          <w:lang w:eastAsia="fr-FR"/>
        </w:rPr>
      </w:pPr>
      <w:r w:rsidRPr="001F51C2">
        <w:rPr>
          <w:rFonts w:ascii="Arial" w:hAnsi="Arial" w:cs="Arial"/>
          <w:szCs w:val="22"/>
          <w:lang w:eastAsia="fr-FR"/>
        </w:rPr>
        <w:t>la réactivité dans le traitement des demandes ;</w:t>
      </w:r>
    </w:p>
    <w:p w14:paraId="71174293" w14:textId="77777777" w:rsidR="00CD504F" w:rsidRPr="001F51C2" w:rsidRDefault="00CD504F">
      <w:pPr>
        <w:numPr>
          <w:ilvl w:val="0"/>
          <w:numId w:val="34"/>
        </w:numPr>
        <w:rPr>
          <w:rFonts w:ascii="Arial" w:hAnsi="Arial" w:cs="Arial"/>
          <w:szCs w:val="22"/>
          <w:lang w:eastAsia="fr-FR"/>
        </w:rPr>
      </w:pPr>
      <w:r w:rsidRPr="001F51C2">
        <w:rPr>
          <w:rFonts w:ascii="Arial" w:hAnsi="Arial" w:cs="Arial"/>
          <w:szCs w:val="22"/>
          <w:lang w:eastAsia="fr-FR"/>
        </w:rPr>
        <w:t>la conformité des prestations à la politique voyage ;</w:t>
      </w:r>
    </w:p>
    <w:p w14:paraId="2461F159" w14:textId="77777777" w:rsidR="00CD504F" w:rsidRPr="001F51C2" w:rsidRDefault="00CD504F">
      <w:pPr>
        <w:numPr>
          <w:ilvl w:val="0"/>
          <w:numId w:val="34"/>
        </w:numPr>
        <w:rPr>
          <w:rFonts w:ascii="Arial" w:hAnsi="Arial" w:cs="Arial"/>
          <w:szCs w:val="22"/>
          <w:lang w:eastAsia="fr-FR"/>
        </w:rPr>
      </w:pPr>
      <w:r w:rsidRPr="001F51C2">
        <w:rPr>
          <w:rFonts w:ascii="Arial" w:hAnsi="Arial" w:cs="Arial"/>
          <w:szCs w:val="22"/>
          <w:lang w:eastAsia="fr-FR"/>
        </w:rPr>
        <w:t>la qualité de l’assistance apportée aux voyageurs ;</w:t>
      </w:r>
    </w:p>
    <w:p w14:paraId="5C74A531" w14:textId="77777777" w:rsidR="00CD504F" w:rsidRPr="001F51C2" w:rsidRDefault="00CD504F">
      <w:pPr>
        <w:numPr>
          <w:ilvl w:val="0"/>
          <w:numId w:val="34"/>
        </w:numPr>
        <w:rPr>
          <w:rFonts w:ascii="Arial" w:hAnsi="Arial" w:cs="Arial"/>
          <w:szCs w:val="22"/>
          <w:lang w:eastAsia="fr-FR"/>
        </w:rPr>
      </w:pPr>
      <w:r w:rsidRPr="001F51C2">
        <w:rPr>
          <w:rFonts w:ascii="Arial" w:hAnsi="Arial" w:cs="Arial"/>
          <w:szCs w:val="22"/>
          <w:lang w:eastAsia="fr-FR"/>
        </w:rPr>
        <w:t>la continuité des prestations ;</w:t>
      </w:r>
    </w:p>
    <w:p w14:paraId="01F23C0B" w14:textId="77777777" w:rsidR="00CD504F" w:rsidRPr="001F51C2" w:rsidRDefault="00CD504F">
      <w:pPr>
        <w:numPr>
          <w:ilvl w:val="0"/>
          <w:numId w:val="34"/>
        </w:numPr>
        <w:rPr>
          <w:rFonts w:ascii="Arial" w:hAnsi="Arial" w:cs="Arial"/>
          <w:szCs w:val="22"/>
          <w:lang w:eastAsia="fr-FR"/>
        </w:rPr>
      </w:pPr>
      <w:r w:rsidRPr="001F51C2">
        <w:rPr>
          <w:rFonts w:ascii="Arial" w:hAnsi="Arial" w:cs="Arial"/>
          <w:szCs w:val="22"/>
          <w:lang w:eastAsia="fr-FR"/>
        </w:rPr>
        <w:t>la satisfaction globale des utilisateurs.</w:t>
      </w:r>
    </w:p>
    <w:p w14:paraId="2B4FCE25" w14:textId="77777777" w:rsidR="002D0F94" w:rsidRPr="001F51C2" w:rsidRDefault="002D0F94" w:rsidP="002D0F94">
      <w:pPr>
        <w:ind w:left="720"/>
        <w:rPr>
          <w:rFonts w:ascii="Arial" w:hAnsi="Arial" w:cs="Arial"/>
          <w:szCs w:val="22"/>
          <w:lang w:eastAsia="fr-FR"/>
        </w:rPr>
      </w:pPr>
    </w:p>
    <w:p w14:paraId="44F63369" w14:textId="77777777" w:rsidR="00CD504F" w:rsidRPr="001F51C2" w:rsidRDefault="00CD504F" w:rsidP="00DC59E6">
      <w:pPr>
        <w:rPr>
          <w:rFonts w:ascii="Arial" w:hAnsi="Arial" w:cs="Arial"/>
          <w:szCs w:val="22"/>
          <w:lang w:eastAsia="fr-FR"/>
        </w:rPr>
      </w:pPr>
      <w:r w:rsidRPr="001F51C2">
        <w:rPr>
          <w:rFonts w:ascii="Arial" w:hAnsi="Arial" w:cs="Arial"/>
          <w:szCs w:val="22"/>
          <w:lang w:eastAsia="fr-FR"/>
        </w:rPr>
        <w:lastRenderedPageBreak/>
        <w:t>Le titulaire mettra en œuvre les moyens humains, techniques et organisationnels nécessaires afin d’atteindre les niveaux de performance attendus.</w:t>
      </w:r>
    </w:p>
    <w:p w14:paraId="1DEBC4C5" w14:textId="77777777" w:rsidR="00CD504F" w:rsidRPr="001F51C2" w:rsidRDefault="00CD504F" w:rsidP="00DC59E6">
      <w:pPr>
        <w:rPr>
          <w:rFonts w:ascii="Arial" w:hAnsi="Arial" w:cs="Arial"/>
          <w:szCs w:val="22"/>
          <w:lang w:eastAsia="fr-FR"/>
        </w:rPr>
      </w:pPr>
    </w:p>
    <w:p w14:paraId="64C97BE2" w14:textId="5EEA4793" w:rsidR="00CD504F" w:rsidRPr="001F51C2" w:rsidRDefault="00CD504F" w:rsidP="00DC59E6">
      <w:pPr>
        <w:pStyle w:val="Titre2"/>
        <w:numPr>
          <w:ilvl w:val="0"/>
          <w:numId w:val="0"/>
        </w:numPr>
        <w:autoSpaceDE w:val="0"/>
        <w:autoSpaceDN w:val="0"/>
        <w:adjustRightInd w:val="0"/>
        <w:spacing w:before="60" w:after="60"/>
        <w:rPr>
          <w:rFonts w:ascii="Arial" w:eastAsia="Times New Roman" w:hAnsi="Arial" w:cs="Arial"/>
          <w:color w:val="000000"/>
          <w:lang w:eastAsia="fr-FR"/>
        </w:rPr>
      </w:pPr>
      <w:bookmarkStart w:id="58" w:name="_Toc230698498"/>
      <w:r w:rsidRPr="001F51C2">
        <w:rPr>
          <w:rFonts w:ascii="Arial" w:hAnsi="Arial" w:cs="Arial"/>
        </w:rPr>
        <w:t>5.2</w:t>
      </w:r>
      <w:r w:rsidRPr="001F51C2">
        <w:rPr>
          <w:rFonts w:ascii="Arial" w:hAnsi="Arial" w:cs="Arial"/>
        </w:rPr>
        <w:tab/>
        <w:t>Tableau des indicateurs de performance et des délais de réponse</w:t>
      </w:r>
      <w:bookmarkEnd w:id="58"/>
      <w:r w:rsidRPr="001F51C2">
        <w:rPr>
          <w:rFonts w:ascii="Arial" w:eastAsia="Times New Roman" w:hAnsi="Arial" w:cs="Arial"/>
          <w:color w:val="000000"/>
          <w:lang w:eastAsia="fr-FR"/>
        </w:rPr>
        <w:t xml:space="preserve"> </w:t>
      </w:r>
    </w:p>
    <w:p w14:paraId="0C4FEEFD" w14:textId="77777777" w:rsidR="00CD504F" w:rsidRPr="001F51C2" w:rsidRDefault="00CD504F" w:rsidP="00DC59E6">
      <w:pPr>
        <w:rPr>
          <w:rFonts w:ascii="Arial" w:eastAsia="Times New Roman" w:hAnsi="Arial" w:cs="Arial"/>
          <w:szCs w:val="22"/>
          <w:lang w:eastAsia="fr-FR"/>
        </w:rPr>
      </w:pPr>
      <w:r w:rsidRPr="001F51C2">
        <w:rPr>
          <w:rFonts w:ascii="Arial" w:eastAsia="Times New Roman" w:hAnsi="Arial" w:cs="Arial"/>
          <w:color w:val="000000"/>
          <w:szCs w:val="22"/>
          <w:lang w:eastAsia="fr-FR"/>
        </w:rPr>
        <w:t xml:space="preserve">Les engagements de service du titulaire sont notamment les </w:t>
      </w:r>
      <w:commentRangeStart w:id="59"/>
      <w:commentRangeStart w:id="60"/>
      <w:r w:rsidRPr="001F51C2">
        <w:rPr>
          <w:rFonts w:ascii="Arial" w:eastAsia="Times New Roman" w:hAnsi="Arial" w:cs="Arial"/>
          <w:color w:val="000000"/>
          <w:szCs w:val="22"/>
          <w:lang w:eastAsia="fr-FR"/>
        </w:rPr>
        <w:t>suivants</w:t>
      </w:r>
      <w:commentRangeEnd w:id="59"/>
      <w:r w:rsidR="00C156D0" w:rsidRPr="001F51C2">
        <w:rPr>
          <w:rStyle w:val="Marquedecommentaire"/>
          <w:rFonts w:ascii="Arial" w:eastAsia="Times New Roman" w:hAnsi="Arial" w:cs="Arial"/>
          <w:color w:val="000000"/>
          <w:sz w:val="22"/>
          <w:szCs w:val="22"/>
          <w:lang w:eastAsia="fr-FR"/>
        </w:rPr>
        <w:commentReference w:id="59"/>
      </w:r>
      <w:commentRangeEnd w:id="60"/>
      <w:r w:rsidR="00052A7D" w:rsidRPr="001F51C2">
        <w:rPr>
          <w:rStyle w:val="Marquedecommentaire"/>
          <w:rFonts w:ascii="Arial" w:eastAsia="Times New Roman" w:hAnsi="Arial" w:cs="Arial"/>
          <w:color w:val="000000"/>
          <w:sz w:val="22"/>
          <w:szCs w:val="22"/>
          <w:lang w:eastAsia="fr-FR"/>
        </w:rPr>
        <w:commentReference w:id="60"/>
      </w:r>
      <w:r w:rsidRPr="001F51C2">
        <w:rPr>
          <w:rFonts w:ascii="Arial" w:eastAsia="Times New Roman" w:hAnsi="Arial" w:cs="Arial"/>
          <w:color w:val="000000"/>
          <w:szCs w:val="22"/>
          <w:lang w:eastAsia="fr-FR"/>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4252"/>
      </w:tblGrid>
      <w:tr w:rsidR="00BB6189" w:rsidRPr="001F51C2" w14:paraId="4D324972" w14:textId="77777777" w:rsidTr="002D0F94">
        <w:trPr>
          <w:trHeight w:val="486"/>
        </w:trPr>
        <w:tc>
          <w:tcPr>
            <w:tcW w:w="552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30CE109F" w14:textId="77777777" w:rsidR="00BB6189" w:rsidRPr="001F51C2" w:rsidRDefault="00BB6189" w:rsidP="00DC59E6">
            <w:pPr>
              <w:autoSpaceDE w:val="0"/>
              <w:autoSpaceDN w:val="0"/>
              <w:adjustRightInd w:val="0"/>
              <w:rPr>
                <w:rFonts w:ascii="Arial" w:eastAsia="Times New Roman" w:hAnsi="Arial" w:cs="Arial"/>
                <w:b/>
                <w:bCs/>
                <w:color w:val="000000"/>
                <w:szCs w:val="22"/>
                <w:lang w:eastAsia="fr-FR"/>
              </w:rPr>
            </w:pPr>
            <w:r w:rsidRPr="001F51C2">
              <w:rPr>
                <w:rFonts w:ascii="Arial" w:eastAsia="Times New Roman" w:hAnsi="Arial" w:cs="Arial"/>
                <w:b/>
                <w:bCs/>
                <w:color w:val="000000"/>
                <w:szCs w:val="22"/>
                <w:lang w:eastAsia="fr-FR"/>
              </w:rPr>
              <w:t>Indicateur de qualité</w:t>
            </w:r>
          </w:p>
        </w:tc>
        <w:tc>
          <w:tcPr>
            <w:tcW w:w="4252"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6C608098" w14:textId="77777777" w:rsidR="00BB6189" w:rsidRPr="001F51C2" w:rsidRDefault="00BB6189" w:rsidP="00DC59E6">
            <w:pPr>
              <w:autoSpaceDE w:val="0"/>
              <w:autoSpaceDN w:val="0"/>
              <w:adjustRightInd w:val="0"/>
              <w:rPr>
                <w:rFonts w:ascii="Arial" w:eastAsia="Times New Roman" w:hAnsi="Arial" w:cs="Arial"/>
                <w:b/>
                <w:bCs/>
                <w:color w:val="000000"/>
                <w:szCs w:val="22"/>
                <w:lang w:eastAsia="fr-FR"/>
              </w:rPr>
            </w:pPr>
            <w:r w:rsidRPr="001F51C2">
              <w:rPr>
                <w:rFonts w:ascii="Arial" w:eastAsia="Times New Roman" w:hAnsi="Arial" w:cs="Arial"/>
                <w:b/>
                <w:bCs/>
                <w:color w:val="000000"/>
                <w:szCs w:val="22"/>
                <w:lang w:eastAsia="fr-FR"/>
              </w:rPr>
              <w:t>Niveau de qualité exigé</w:t>
            </w:r>
          </w:p>
        </w:tc>
      </w:tr>
      <w:tr w:rsidR="00BB6189" w:rsidRPr="001F51C2" w14:paraId="439249F7" w14:textId="77777777" w:rsidTr="002D0F94">
        <w:trPr>
          <w:trHeight w:val="77"/>
        </w:trPr>
        <w:tc>
          <w:tcPr>
            <w:tcW w:w="5524" w:type="dxa"/>
            <w:tcBorders>
              <w:top w:val="single" w:sz="4" w:space="0" w:color="auto"/>
              <w:left w:val="single" w:sz="4" w:space="0" w:color="auto"/>
              <w:bottom w:val="single" w:sz="4" w:space="0" w:color="auto"/>
              <w:right w:val="single" w:sz="4" w:space="0" w:color="auto"/>
            </w:tcBorders>
            <w:vAlign w:val="center"/>
            <w:hideMark/>
          </w:tcPr>
          <w:p w14:paraId="1D386891" w14:textId="77777777" w:rsidR="00BB6189" w:rsidRPr="001F51C2" w:rsidRDefault="00BB6189" w:rsidP="00DC59E6">
            <w:pPr>
              <w:autoSpaceDE w:val="0"/>
              <w:autoSpaceDN w:val="0"/>
              <w:adjustRightInd w:val="0"/>
              <w:jc w:val="left"/>
              <w:rPr>
                <w:rFonts w:ascii="Arial" w:eastAsia="Times New Roman" w:hAnsi="Arial" w:cs="Arial"/>
                <w:color w:val="000000"/>
                <w:szCs w:val="22"/>
                <w:lang w:eastAsia="fr-FR"/>
              </w:rPr>
            </w:pPr>
            <w:r w:rsidRPr="001F51C2">
              <w:rPr>
                <w:rFonts w:ascii="Arial" w:eastAsia="Times New Roman" w:hAnsi="Arial" w:cs="Arial"/>
                <w:color w:val="000000"/>
                <w:szCs w:val="22"/>
                <w:lang w:eastAsia="fr-FR"/>
              </w:rPr>
              <w:t>Prise en charge des demandes off line</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8104776" w14:textId="1B9E435B" w:rsidR="00BB6189" w:rsidRPr="001F51C2" w:rsidRDefault="00BB6189" w:rsidP="00DC59E6">
            <w:pPr>
              <w:autoSpaceDE w:val="0"/>
              <w:autoSpaceDN w:val="0"/>
              <w:adjustRightInd w:val="0"/>
              <w:jc w:val="left"/>
              <w:rPr>
                <w:rFonts w:ascii="Arial" w:eastAsia="Times New Roman" w:hAnsi="Arial" w:cs="Arial"/>
                <w:color w:val="000000"/>
                <w:szCs w:val="22"/>
                <w:lang w:eastAsia="fr-FR"/>
              </w:rPr>
            </w:pPr>
            <w:r w:rsidRPr="001F51C2">
              <w:rPr>
                <w:rFonts w:ascii="Arial" w:eastAsia="Times New Roman" w:hAnsi="Arial" w:cs="Arial"/>
                <w:color w:val="000000"/>
                <w:szCs w:val="22"/>
                <w:lang w:eastAsia="fr-FR"/>
              </w:rPr>
              <w:t>Minimum 90 % des appels en moins de</w:t>
            </w:r>
            <w:r w:rsidR="00271572">
              <w:rPr>
                <w:rFonts w:ascii="Arial" w:eastAsia="Times New Roman" w:hAnsi="Arial" w:cs="Arial"/>
                <w:color w:val="000000"/>
                <w:szCs w:val="22"/>
                <w:lang w:eastAsia="fr-FR"/>
              </w:rPr>
              <w:t xml:space="preserve"> 1 minute</w:t>
            </w:r>
          </w:p>
        </w:tc>
      </w:tr>
      <w:tr w:rsidR="00BB6189" w:rsidRPr="007263DC" w14:paraId="15EB1A80" w14:textId="77777777" w:rsidTr="002D0F94">
        <w:trPr>
          <w:trHeight w:val="701"/>
        </w:trPr>
        <w:tc>
          <w:tcPr>
            <w:tcW w:w="5524" w:type="dxa"/>
            <w:tcBorders>
              <w:top w:val="single" w:sz="4" w:space="0" w:color="auto"/>
              <w:left w:val="single" w:sz="4" w:space="0" w:color="auto"/>
              <w:bottom w:val="single" w:sz="4" w:space="0" w:color="auto"/>
              <w:right w:val="single" w:sz="4" w:space="0" w:color="auto"/>
            </w:tcBorders>
            <w:vAlign w:val="center"/>
            <w:hideMark/>
          </w:tcPr>
          <w:p w14:paraId="5E2C693D" w14:textId="77777777" w:rsidR="00BB6189" w:rsidRPr="007263DC" w:rsidRDefault="00BB6189" w:rsidP="00DC59E6">
            <w:pPr>
              <w:autoSpaceDE w:val="0"/>
              <w:autoSpaceDN w:val="0"/>
              <w:adjustRightInd w:val="0"/>
              <w:jc w:val="left"/>
              <w:rPr>
                <w:rFonts w:ascii="Arial" w:eastAsia="Times New Roman" w:hAnsi="Arial" w:cs="Arial"/>
                <w:color w:val="000000"/>
                <w:szCs w:val="22"/>
                <w:lang w:eastAsia="fr-FR"/>
              </w:rPr>
            </w:pPr>
            <w:r w:rsidRPr="007263DC">
              <w:rPr>
                <w:rFonts w:ascii="Arial" w:eastAsia="Times New Roman" w:hAnsi="Arial" w:cs="Arial"/>
                <w:color w:val="000000"/>
                <w:szCs w:val="22"/>
                <w:lang w:eastAsia="fr-FR"/>
              </w:rPr>
              <w:t>Délai de transmission des devis suite à demandes offline</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8CE2133" w14:textId="4C8D4954" w:rsidR="00BB6189" w:rsidRPr="007263DC" w:rsidRDefault="00BB6189" w:rsidP="00DC59E6">
            <w:pPr>
              <w:autoSpaceDE w:val="0"/>
              <w:autoSpaceDN w:val="0"/>
              <w:adjustRightInd w:val="0"/>
              <w:jc w:val="left"/>
              <w:rPr>
                <w:rFonts w:ascii="Arial" w:eastAsia="Times New Roman" w:hAnsi="Arial" w:cs="Arial"/>
                <w:color w:val="000000"/>
                <w:szCs w:val="22"/>
                <w:lang w:eastAsia="fr-FR"/>
              </w:rPr>
            </w:pPr>
            <w:r w:rsidRPr="007263DC">
              <w:rPr>
                <w:rFonts w:ascii="Arial" w:eastAsia="Times New Roman" w:hAnsi="Arial" w:cs="Arial"/>
                <w:color w:val="000000"/>
                <w:szCs w:val="22"/>
                <w:lang w:eastAsia="fr-FR"/>
              </w:rPr>
              <w:t xml:space="preserve">Commande standard : </w:t>
            </w:r>
            <w:commentRangeStart w:id="61"/>
            <w:commentRangeStart w:id="62"/>
            <w:r w:rsidRPr="00C156D0">
              <w:rPr>
                <w:rFonts w:ascii="Arial" w:eastAsia="Times New Roman" w:hAnsi="Arial" w:cs="Arial"/>
                <w:color w:val="EE0000"/>
                <w:szCs w:val="22"/>
                <w:lang w:eastAsia="fr-FR"/>
              </w:rPr>
              <w:t>4</w:t>
            </w:r>
            <w:commentRangeEnd w:id="61"/>
            <w:r w:rsidR="00C156D0" w:rsidRPr="007263DC">
              <w:rPr>
                <w:rStyle w:val="Marquedecommentaire"/>
                <w:rFonts w:ascii="Arial" w:eastAsia="Times New Roman" w:hAnsi="Arial" w:cs="Arial"/>
                <w:color w:val="000000"/>
                <w:sz w:val="22"/>
                <w:szCs w:val="22"/>
                <w:lang w:eastAsia="fr-FR"/>
              </w:rPr>
              <w:commentReference w:id="61"/>
            </w:r>
            <w:commentRangeEnd w:id="62"/>
            <w:r w:rsidR="00D4596F" w:rsidRPr="007263DC">
              <w:rPr>
                <w:rStyle w:val="Marquedecommentaire"/>
                <w:rFonts w:ascii="Arial" w:eastAsia="Times New Roman" w:hAnsi="Arial" w:cs="Arial"/>
                <w:color w:val="000000"/>
                <w:sz w:val="22"/>
                <w:szCs w:val="22"/>
                <w:lang w:eastAsia="fr-FR"/>
              </w:rPr>
              <w:commentReference w:id="62"/>
            </w:r>
            <w:r w:rsidRPr="007263DC">
              <w:rPr>
                <w:rFonts w:ascii="Arial" w:eastAsia="Times New Roman" w:hAnsi="Arial" w:cs="Arial"/>
                <w:color w:val="000000"/>
                <w:szCs w:val="22"/>
                <w:lang w:eastAsia="fr-FR"/>
              </w:rPr>
              <w:t xml:space="preserve"> h ouvrées</w:t>
            </w:r>
          </w:p>
          <w:p w14:paraId="46DC8BC7" w14:textId="77777777" w:rsidR="00BB6189" w:rsidRPr="007263DC" w:rsidRDefault="00BB6189" w:rsidP="00DC59E6">
            <w:pPr>
              <w:autoSpaceDE w:val="0"/>
              <w:autoSpaceDN w:val="0"/>
              <w:adjustRightInd w:val="0"/>
              <w:jc w:val="left"/>
              <w:rPr>
                <w:rFonts w:ascii="Arial" w:eastAsia="Times New Roman" w:hAnsi="Arial" w:cs="Arial"/>
                <w:color w:val="000000"/>
                <w:szCs w:val="22"/>
                <w:lang w:eastAsia="fr-FR"/>
              </w:rPr>
            </w:pPr>
            <w:r w:rsidRPr="007263DC">
              <w:rPr>
                <w:rFonts w:ascii="Arial" w:eastAsia="Times New Roman" w:hAnsi="Arial" w:cs="Arial"/>
                <w:color w:val="000000"/>
                <w:szCs w:val="22"/>
                <w:lang w:eastAsia="fr-FR"/>
              </w:rPr>
              <w:t>Commande urgente : 2 h</w:t>
            </w:r>
          </w:p>
        </w:tc>
      </w:tr>
      <w:tr w:rsidR="00F5587B" w:rsidRPr="007263DC" w14:paraId="33F4EEFC" w14:textId="77777777" w:rsidTr="002D0F94">
        <w:trPr>
          <w:trHeight w:val="77"/>
        </w:trPr>
        <w:tc>
          <w:tcPr>
            <w:tcW w:w="5524" w:type="dxa"/>
            <w:tcBorders>
              <w:top w:val="single" w:sz="4" w:space="0" w:color="auto"/>
              <w:left w:val="single" w:sz="4" w:space="0" w:color="auto"/>
              <w:bottom w:val="single" w:sz="4" w:space="0" w:color="auto"/>
              <w:right w:val="single" w:sz="4" w:space="0" w:color="auto"/>
            </w:tcBorders>
            <w:vAlign w:val="center"/>
          </w:tcPr>
          <w:p w14:paraId="13429A08" w14:textId="24C4D31B" w:rsidR="00F5587B" w:rsidRPr="007263DC" w:rsidRDefault="00F5587B" w:rsidP="00DC59E6">
            <w:pPr>
              <w:autoSpaceDE w:val="0"/>
              <w:autoSpaceDN w:val="0"/>
              <w:adjustRightInd w:val="0"/>
              <w:jc w:val="left"/>
              <w:rPr>
                <w:rFonts w:ascii="Arial" w:eastAsia="Times New Roman" w:hAnsi="Arial" w:cs="Arial"/>
                <w:color w:val="000000"/>
                <w:szCs w:val="22"/>
                <w:lang w:eastAsia="fr-FR"/>
              </w:rPr>
            </w:pPr>
            <w:r w:rsidRPr="007263DC">
              <w:rPr>
                <w:rFonts w:ascii="Arial" w:eastAsia="Times New Roman" w:hAnsi="Arial" w:cs="Arial"/>
                <w:color w:val="000000"/>
                <w:szCs w:val="22"/>
                <w:lang w:eastAsia="fr-FR"/>
              </w:rPr>
              <w:t>Disponibilité du SBT</w:t>
            </w:r>
          </w:p>
        </w:tc>
        <w:tc>
          <w:tcPr>
            <w:tcW w:w="4252" w:type="dxa"/>
            <w:tcBorders>
              <w:top w:val="single" w:sz="4" w:space="0" w:color="auto"/>
              <w:left w:val="single" w:sz="4" w:space="0" w:color="auto"/>
              <w:bottom w:val="single" w:sz="4" w:space="0" w:color="auto"/>
              <w:right w:val="single" w:sz="4" w:space="0" w:color="auto"/>
            </w:tcBorders>
            <w:vAlign w:val="center"/>
          </w:tcPr>
          <w:p w14:paraId="7D1BF0E1" w14:textId="2A6BCC67" w:rsidR="00F5587B" w:rsidRPr="007263DC" w:rsidRDefault="00F5587B" w:rsidP="00DC59E6">
            <w:pPr>
              <w:autoSpaceDE w:val="0"/>
              <w:autoSpaceDN w:val="0"/>
              <w:adjustRightInd w:val="0"/>
              <w:jc w:val="left"/>
              <w:rPr>
                <w:rFonts w:ascii="Arial" w:eastAsia="Times New Roman" w:hAnsi="Arial" w:cs="Arial"/>
                <w:color w:val="000000"/>
                <w:szCs w:val="22"/>
                <w:lang w:eastAsia="fr-FR"/>
              </w:rPr>
            </w:pPr>
            <w:r w:rsidRPr="007263DC">
              <w:rPr>
                <w:rFonts w:ascii="Arial" w:eastAsia="Times New Roman" w:hAnsi="Arial" w:cs="Arial"/>
                <w:color w:val="000000"/>
                <w:szCs w:val="22"/>
                <w:lang w:eastAsia="fr-FR"/>
              </w:rPr>
              <w:t>99% hors maintenance programmée</w:t>
            </w:r>
          </w:p>
        </w:tc>
      </w:tr>
      <w:tr w:rsidR="00F5587B" w:rsidRPr="007263DC" w14:paraId="4EF54CE6" w14:textId="77777777" w:rsidTr="002D0F94">
        <w:trPr>
          <w:trHeight w:val="243"/>
        </w:trPr>
        <w:tc>
          <w:tcPr>
            <w:tcW w:w="5524" w:type="dxa"/>
            <w:tcBorders>
              <w:top w:val="single" w:sz="4" w:space="0" w:color="auto"/>
              <w:left w:val="single" w:sz="4" w:space="0" w:color="auto"/>
              <w:bottom w:val="single" w:sz="4" w:space="0" w:color="auto"/>
              <w:right w:val="single" w:sz="4" w:space="0" w:color="auto"/>
            </w:tcBorders>
            <w:vAlign w:val="center"/>
          </w:tcPr>
          <w:p w14:paraId="319B16E4" w14:textId="5D42A0D3" w:rsidR="00F5587B" w:rsidRPr="007263DC" w:rsidRDefault="00F5587B" w:rsidP="00DC59E6">
            <w:pPr>
              <w:autoSpaceDE w:val="0"/>
              <w:autoSpaceDN w:val="0"/>
              <w:adjustRightInd w:val="0"/>
              <w:jc w:val="left"/>
              <w:rPr>
                <w:rFonts w:ascii="Arial" w:eastAsia="Times New Roman" w:hAnsi="Arial" w:cs="Arial"/>
                <w:color w:val="000000"/>
                <w:szCs w:val="22"/>
                <w:lang w:eastAsia="fr-FR"/>
              </w:rPr>
            </w:pPr>
            <w:r w:rsidRPr="007263DC">
              <w:rPr>
                <w:rFonts w:ascii="Arial" w:eastAsia="Times New Roman" w:hAnsi="Arial" w:cs="Arial"/>
                <w:color w:val="000000"/>
                <w:szCs w:val="22"/>
                <w:lang w:eastAsia="fr-FR"/>
              </w:rPr>
              <w:t>Temps maximal de rétablissement incident critique</w:t>
            </w:r>
          </w:p>
        </w:tc>
        <w:tc>
          <w:tcPr>
            <w:tcW w:w="4252" w:type="dxa"/>
            <w:tcBorders>
              <w:top w:val="single" w:sz="4" w:space="0" w:color="auto"/>
              <w:left w:val="single" w:sz="4" w:space="0" w:color="auto"/>
              <w:bottom w:val="single" w:sz="4" w:space="0" w:color="auto"/>
              <w:right w:val="single" w:sz="4" w:space="0" w:color="auto"/>
            </w:tcBorders>
            <w:vAlign w:val="center"/>
          </w:tcPr>
          <w:p w14:paraId="25C9EF7D" w14:textId="6F8CC18F" w:rsidR="00F5587B" w:rsidRPr="007263DC" w:rsidRDefault="00F5587B" w:rsidP="00DC59E6">
            <w:pPr>
              <w:autoSpaceDE w:val="0"/>
              <w:autoSpaceDN w:val="0"/>
              <w:adjustRightInd w:val="0"/>
              <w:jc w:val="left"/>
              <w:rPr>
                <w:rFonts w:ascii="Arial" w:eastAsia="Times New Roman" w:hAnsi="Arial" w:cs="Arial"/>
                <w:color w:val="000000"/>
                <w:szCs w:val="22"/>
                <w:lang w:eastAsia="fr-FR"/>
              </w:rPr>
            </w:pPr>
            <w:r w:rsidRPr="007263DC">
              <w:rPr>
                <w:rFonts w:ascii="Arial" w:eastAsia="Times New Roman" w:hAnsi="Arial" w:cs="Arial"/>
                <w:color w:val="000000"/>
                <w:szCs w:val="22"/>
                <w:lang w:eastAsia="fr-FR"/>
              </w:rPr>
              <w:t>4 heures</w:t>
            </w:r>
          </w:p>
        </w:tc>
      </w:tr>
      <w:tr w:rsidR="00BB6189" w:rsidRPr="007263DC" w14:paraId="46501653" w14:textId="77777777" w:rsidTr="002D0F94">
        <w:trPr>
          <w:trHeight w:val="475"/>
        </w:trPr>
        <w:tc>
          <w:tcPr>
            <w:tcW w:w="5524" w:type="dxa"/>
            <w:tcBorders>
              <w:top w:val="single" w:sz="4" w:space="0" w:color="auto"/>
              <w:left w:val="single" w:sz="4" w:space="0" w:color="auto"/>
              <w:bottom w:val="single" w:sz="4" w:space="0" w:color="auto"/>
              <w:right w:val="single" w:sz="4" w:space="0" w:color="auto"/>
            </w:tcBorders>
            <w:vAlign w:val="center"/>
            <w:hideMark/>
          </w:tcPr>
          <w:p w14:paraId="776465BB" w14:textId="77777777" w:rsidR="00BB6189" w:rsidRPr="00D4596F" w:rsidRDefault="00BB6189" w:rsidP="00DC59E6">
            <w:pPr>
              <w:autoSpaceDE w:val="0"/>
              <w:autoSpaceDN w:val="0"/>
              <w:adjustRightInd w:val="0"/>
              <w:jc w:val="left"/>
              <w:rPr>
                <w:rFonts w:ascii="Arial" w:eastAsia="Times New Roman" w:hAnsi="Arial" w:cs="Arial"/>
                <w:szCs w:val="22"/>
                <w:lang w:eastAsia="fr-FR"/>
              </w:rPr>
            </w:pPr>
            <w:r w:rsidRPr="00D4596F">
              <w:rPr>
                <w:rFonts w:ascii="Arial" w:eastAsia="Times New Roman" w:hAnsi="Arial" w:cs="Arial"/>
                <w:szCs w:val="22"/>
                <w:lang w:eastAsia="fr-FR"/>
              </w:rPr>
              <w:t>Intégration des accords et respect de la politique de voyage</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19FB0D7" w14:textId="71F10FE5" w:rsidR="00BB6189" w:rsidRPr="00D4596F" w:rsidRDefault="00BB6189" w:rsidP="00DC59E6">
            <w:pPr>
              <w:autoSpaceDE w:val="0"/>
              <w:autoSpaceDN w:val="0"/>
              <w:adjustRightInd w:val="0"/>
              <w:jc w:val="left"/>
              <w:rPr>
                <w:rFonts w:ascii="Arial" w:eastAsia="Times New Roman" w:hAnsi="Arial" w:cs="Arial"/>
                <w:szCs w:val="22"/>
                <w:lang w:eastAsia="fr-FR"/>
              </w:rPr>
            </w:pPr>
            <w:r w:rsidRPr="00D4596F">
              <w:rPr>
                <w:rFonts w:ascii="Arial" w:eastAsia="Times New Roman" w:hAnsi="Arial" w:cs="Arial"/>
                <w:szCs w:val="22"/>
                <w:lang w:eastAsia="fr-FR"/>
              </w:rPr>
              <w:t>100 %</w:t>
            </w:r>
            <w:r w:rsidR="00F5587B" w:rsidRPr="00D4596F">
              <w:rPr>
                <w:rFonts w:ascii="Arial" w:eastAsia="Times New Roman" w:hAnsi="Arial" w:cs="Arial"/>
                <w:szCs w:val="22"/>
                <w:lang w:eastAsia="fr-FR"/>
              </w:rPr>
              <w:t xml:space="preserve"> sauf dérogation validée</w:t>
            </w:r>
          </w:p>
        </w:tc>
      </w:tr>
      <w:tr w:rsidR="00F5587B" w:rsidRPr="007263DC" w14:paraId="6F6CB865" w14:textId="77777777" w:rsidTr="002D0F94">
        <w:trPr>
          <w:trHeight w:val="77"/>
        </w:trPr>
        <w:tc>
          <w:tcPr>
            <w:tcW w:w="5524" w:type="dxa"/>
            <w:tcBorders>
              <w:top w:val="single" w:sz="4" w:space="0" w:color="auto"/>
              <w:left w:val="single" w:sz="4" w:space="0" w:color="auto"/>
              <w:bottom w:val="single" w:sz="4" w:space="0" w:color="auto"/>
              <w:right w:val="single" w:sz="4" w:space="0" w:color="auto"/>
            </w:tcBorders>
            <w:vAlign w:val="center"/>
          </w:tcPr>
          <w:p w14:paraId="2F277CF1" w14:textId="15019963" w:rsidR="00F5587B" w:rsidRPr="00D4596F" w:rsidRDefault="00F5587B" w:rsidP="00DC59E6">
            <w:pPr>
              <w:autoSpaceDE w:val="0"/>
              <w:autoSpaceDN w:val="0"/>
              <w:adjustRightInd w:val="0"/>
              <w:jc w:val="left"/>
              <w:rPr>
                <w:rFonts w:ascii="Arial" w:eastAsia="Times New Roman" w:hAnsi="Arial" w:cs="Arial"/>
                <w:szCs w:val="22"/>
                <w:lang w:eastAsia="fr-FR"/>
              </w:rPr>
            </w:pPr>
            <w:r w:rsidRPr="00D4596F">
              <w:rPr>
                <w:rFonts w:ascii="Arial" w:eastAsia="Times New Roman" w:hAnsi="Arial" w:cs="Arial"/>
                <w:szCs w:val="22"/>
                <w:lang w:eastAsia="fr-FR"/>
              </w:rPr>
              <w:t>Transmission des reportings mensuels</w:t>
            </w:r>
          </w:p>
        </w:tc>
        <w:tc>
          <w:tcPr>
            <w:tcW w:w="4252" w:type="dxa"/>
            <w:tcBorders>
              <w:top w:val="single" w:sz="4" w:space="0" w:color="auto"/>
              <w:left w:val="single" w:sz="4" w:space="0" w:color="auto"/>
              <w:bottom w:val="single" w:sz="4" w:space="0" w:color="auto"/>
              <w:right w:val="single" w:sz="4" w:space="0" w:color="auto"/>
            </w:tcBorders>
            <w:vAlign w:val="center"/>
          </w:tcPr>
          <w:p w14:paraId="18F0F827" w14:textId="4DD38053" w:rsidR="00F5587B" w:rsidRPr="00D4596F" w:rsidRDefault="00F5587B" w:rsidP="00DC59E6">
            <w:pPr>
              <w:autoSpaceDE w:val="0"/>
              <w:autoSpaceDN w:val="0"/>
              <w:adjustRightInd w:val="0"/>
              <w:jc w:val="left"/>
              <w:rPr>
                <w:rFonts w:ascii="Arial" w:eastAsia="Times New Roman" w:hAnsi="Arial" w:cs="Arial"/>
                <w:szCs w:val="22"/>
                <w:lang w:eastAsia="fr-FR"/>
              </w:rPr>
            </w:pPr>
            <w:r w:rsidRPr="00D4596F">
              <w:rPr>
                <w:rFonts w:ascii="Arial" w:eastAsia="Times New Roman" w:hAnsi="Arial" w:cs="Arial"/>
                <w:szCs w:val="22"/>
                <w:lang w:eastAsia="fr-FR"/>
              </w:rPr>
              <w:t>Avant le 10 du mois suivant</w:t>
            </w:r>
          </w:p>
        </w:tc>
      </w:tr>
      <w:tr w:rsidR="00BB6189" w:rsidRPr="007263DC" w14:paraId="2A9317A3" w14:textId="77777777" w:rsidTr="002D0F94">
        <w:tc>
          <w:tcPr>
            <w:tcW w:w="5524" w:type="dxa"/>
            <w:tcBorders>
              <w:top w:val="single" w:sz="4" w:space="0" w:color="auto"/>
              <w:left w:val="single" w:sz="4" w:space="0" w:color="auto"/>
              <w:bottom w:val="single" w:sz="4" w:space="0" w:color="auto"/>
              <w:right w:val="single" w:sz="4" w:space="0" w:color="auto"/>
            </w:tcBorders>
            <w:vAlign w:val="center"/>
            <w:hideMark/>
          </w:tcPr>
          <w:p w14:paraId="09754F6A" w14:textId="77777777" w:rsidR="00BB6189" w:rsidRPr="00D4596F" w:rsidRDefault="00BB6189" w:rsidP="00DC59E6">
            <w:pPr>
              <w:autoSpaceDE w:val="0"/>
              <w:autoSpaceDN w:val="0"/>
              <w:adjustRightInd w:val="0"/>
              <w:jc w:val="left"/>
              <w:rPr>
                <w:rFonts w:ascii="Arial" w:eastAsia="Times New Roman" w:hAnsi="Arial" w:cs="Arial"/>
                <w:szCs w:val="22"/>
                <w:lang w:eastAsia="fr-FR"/>
              </w:rPr>
            </w:pPr>
            <w:r w:rsidRPr="00D4596F">
              <w:rPr>
                <w:rFonts w:ascii="Arial" w:eastAsia="Times New Roman" w:hAnsi="Arial" w:cs="Arial"/>
                <w:szCs w:val="22"/>
                <w:lang w:eastAsia="fr-FR"/>
              </w:rPr>
              <w:t>Délivrance des titres de transport ou vouchers</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4744024" w14:textId="6342EB03" w:rsidR="00BB6189" w:rsidRPr="00D4596F" w:rsidRDefault="00BB6189" w:rsidP="00DC59E6">
            <w:pPr>
              <w:autoSpaceDE w:val="0"/>
              <w:autoSpaceDN w:val="0"/>
              <w:adjustRightInd w:val="0"/>
              <w:jc w:val="left"/>
              <w:rPr>
                <w:rFonts w:ascii="Arial" w:eastAsia="Times New Roman" w:hAnsi="Arial" w:cs="Arial"/>
                <w:szCs w:val="22"/>
                <w:lang w:eastAsia="fr-FR"/>
              </w:rPr>
            </w:pPr>
            <w:r w:rsidRPr="00D4596F">
              <w:rPr>
                <w:rFonts w:ascii="Arial" w:eastAsia="Times New Roman" w:hAnsi="Arial" w:cs="Arial"/>
                <w:szCs w:val="22"/>
                <w:lang w:eastAsia="fr-FR"/>
              </w:rPr>
              <w:t xml:space="preserve">Demande standard : au plus tard 2 jours ouvrés avant le départ </w:t>
            </w:r>
            <w:r w:rsidR="00C92C73" w:rsidRPr="00D4596F">
              <w:rPr>
                <w:rFonts w:ascii="Arial" w:eastAsia="Times New Roman" w:hAnsi="Arial" w:cs="Arial"/>
                <w:szCs w:val="22"/>
                <w:lang w:eastAsia="fr-FR"/>
              </w:rPr>
              <w:t>pour les commandes Offline.</w:t>
            </w:r>
          </w:p>
          <w:p w14:paraId="2ACD8C7B" w14:textId="0BA04E70" w:rsidR="00BB6189" w:rsidRPr="00D4596F" w:rsidRDefault="00BB6189" w:rsidP="00DC59E6">
            <w:pPr>
              <w:autoSpaceDE w:val="0"/>
              <w:autoSpaceDN w:val="0"/>
              <w:adjustRightInd w:val="0"/>
              <w:jc w:val="left"/>
              <w:rPr>
                <w:rFonts w:ascii="Arial" w:eastAsia="Times New Roman" w:hAnsi="Arial" w:cs="Arial"/>
                <w:szCs w:val="22"/>
                <w:lang w:eastAsia="fr-FR"/>
              </w:rPr>
            </w:pPr>
            <w:r w:rsidRPr="00D4596F">
              <w:rPr>
                <w:rFonts w:ascii="Arial" w:eastAsia="Times New Roman" w:hAnsi="Arial" w:cs="Arial"/>
                <w:szCs w:val="22"/>
                <w:lang w:eastAsia="fr-FR"/>
              </w:rPr>
              <w:t xml:space="preserve">Demande urgente : délai indiqué par le prestataire et au plus tard </w:t>
            </w:r>
            <w:r w:rsidR="009D6A39" w:rsidRPr="00D4596F">
              <w:rPr>
                <w:rFonts w:ascii="Arial" w:eastAsia="Times New Roman" w:hAnsi="Arial" w:cs="Arial"/>
                <w:szCs w:val="22"/>
                <w:lang w:eastAsia="fr-FR"/>
              </w:rPr>
              <w:t>2</w:t>
            </w:r>
            <w:r w:rsidRPr="00D4596F">
              <w:rPr>
                <w:rFonts w:ascii="Arial" w:eastAsia="Times New Roman" w:hAnsi="Arial" w:cs="Arial"/>
                <w:szCs w:val="22"/>
                <w:lang w:eastAsia="fr-FR"/>
              </w:rPr>
              <w:t xml:space="preserve"> h avant le départ </w:t>
            </w:r>
          </w:p>
        </w:tc>
      </w:tr>
      <w:tr w:rsidR="00BB6189" w:rsidRPr="007263DC" w14:paraId="4AC1BF57" w14:textId="77777777" w:rsidTr="002D0F94">
        <w:trPr>
          <w:trHeight w:val="77"/>
        </w:trPr>
        <w:tc>
          <w:tcPr>
            <w:tcW w:w="5524" w:type="dxa"/>
            <w:tcBorders>
              <w:top w:val="single" w:sz="4" w:space="0" w:color="auto"/>
              <w:left w:val="single" w:sz="4" w:space="0" w:color="auto"/>
              <w:bottom w:val="single" w:sz="4" w:space="0" w:color="auto"/>
              <w:right w:val="single" w:sz="4" w:space="0" w:color="auto"/>
            </w:tcBorders>
            <w:hideMark/>
          </w:tcPr>
          <w:p w14:paraId="67FE9098" w14:textId="77777777" w:rsidR="00BB6189" w:rsidRPr="00D4596F" w:rsidRDefault="00BB6189" w:rsidP="00DC59E6">
            <w:pPr>
              <w:autoSpaceDE w:val="0"/>
              <w:autoSpaceDN w:val="0"/>
              <w:adjustRightInd w:val="0"/>
              <w:jc w:val="left"/>
              <w:rPr>
                <w:rFonts w:ascii="Arial" w:eastAsia="Times New Roman" w:hAnsi="Arial" w:cs="Arial"/>
                <w:szCs w:val="22"/>
                <w:lang w:eastAsia="fr-FR"/>
              </w:rPr>
            </w:pPr>
            <w:r w:rsidRPr="00D4596F">
              <w:rPr>
                <w:rFonts w:ascii="Arial" w:eastAsia="Times New Roman" w:hAnsi="Arial" w:cs="Arial"/>
                <w:szCs w:val="22"/>
                <w:lang w:eastAsia="fr-FR"/>
              </w:rPr>
              <w:t>Taux de satisfaction des utilisateurs / Enquête qualité</w:t>
            </w:r>
          </w:p>
        </w:tc>
        <w:tc>
          <w:tcPr>
            <w:tcW w:w="4252" w:type="dxa"/>
            <w:tcBorders>
              <w:top w:val="single" w:sz="4" w:space="0" w:color="auto"/>
              <w:left w:val="single" w:sz="4" w:space="0" w:color="auto"/>
              <w:bottom w:val="single" w:sz="4" w:space="0" w:color="auto"/>
              <w:right w:val="single" w:sz="4" w:space="0" w:color="auto"/>
            </w:tcBorders>
            <w:hideMark/>
          </w:tcPr>
          <w:p w14:paraId="2BFE02E4" w14:textId="77777777" w:rsidR="00BB6189" w:rsidRPr="00D4596F" w:rsidRDefault="00BB6189" w:rsidP="00DC59E6">
            <w:pPr>
              <w:autoSpaceDE w:val="0"/>
              <w:autoSpaceDN w:val="0"/>
              <w:adjustRightInd w:val="0"/>
              <w:jc w:val="left"/>
              <w:rPr>
                <w:rFonts w:ascii="Arial" w:eastAsia="Times New Roman" w:hAnsi="Arial" w:cs="Arial"/>
                <w:szCs w:val="22"/>
                <w:lang w:eastAsia="fr-FR"/>
              </w:rPr>
            </w:pPr>
            <w:r w:rsidRPr="00D4596F">
              <w:rPr>
                <w:rFonts w:ascii="Arial" w:eastAsia="Times New Roman" w:hAnsi="Arial" w:cs="Arial"/>
                <w:szCs w:val="22"/>
                <w:lang w:eastAsia="fr-FR"/>
              </w:rPr>
              <w:t>80 %</w:t>
            </w:r>
          </w:p>
        </w:tc>
      </w:tr>
      <w:tr w:rsidR="00BB6189" w:rsidRPr="007263DC" w14:paraId="718B5EC3" w14:textId="77777777" w:rsidTr="00227F95">
        <w:trPr>
          <w:trHeight w:val="994"/>
        </w:trPr>
        <w:tc>
          <w:tcPr>
            <w:tcW w:w="5524" w:type="dxa"/>
            <w:tcBorders>
              <w:top w:val="single" w:sz="4" w:space="0" w:color="auto"/>
              <w:left w:val="single" w:sz="4" w:space="0" w:color="auto"/>
              <w:bottom w:val="single" w:sz="4" w:space="0" w:color="auto"/>
              <w:right w:val="single" w:sz="4" w:space="0" w:color="auto"/>
            </w:tcBorders>
            <w:hideMark/>
          </w:tcPr>
          <w:p w14:paraId="05D656A2" w14:textId="77777777" w:rsidR="00BB6189" w:rsidRPr="00D4596F" w:rsidRDefault="00BB6189" w:rsidP="00DC59E6">
            <w:pPr>
              <w:autoSpaceDE w:val="0"/>
              <w:autoSpaceDN w:val="0"/>
              <w:adjustRightInd w:val="0"/>
              <w:jc w:val="left"/>
              <w:rPr>
                <w:rFonts w:ascii="Arial" w:eastAsia="Times New Roman" w:hAnsi="Arial" w:cs="Arial"/>
                <w:szCs w:val="22"/>
                <w:lang w:eastAsia="fr-FR"/>
              </w:rPr>
            </w:pPr>
            <w:r w:rsidRPr="00D4596F">
              <w:rPr>
                <w:rFonts w:ascii="Arial" w:eastAsia="Times New Roman" w:hAnsi="Arial" w:cs="Arial"/>
                <w:szCs w:val="22"/>
                <w:lang w:eastAsia="fr-FR"/>
              </w:rPr>
              <w:t xml:space="preserve">Hébergement - Chambre garantie </w:t>
            </w:r>
          </w:p>
        </w:tc>
        <w:tc>
          <w:tcPr>
            <w:tcW w:w="4252" w:type="dxa"/>
            <w:tcBorders>
              <w:top w:val="single" w:sz="4" w:space="0" w:color="auto"/>
              <w:left w:val="single" w:sz="4" w:space="0" w:color="auto"/>
              <w:bottom w:val="single" w:sz="4" w:space="0" w:color="auto"/>
              <w:right w:val="single" w:sz="4" w:space="0" w:color="auto"/>
            </w:tcBorders>
            <w:hideMark/>
          </w:tcPr>
          <w:p w14:paraId="0AC63928" w14:textId="77777777" w:rsidR="00BB6189" w:rsidRPr="00D4596F" w:rsidRDefault="00BB6189" w:rsidP="00DC59E6">
            <w:pPr>
              <w:autoSpaceDE w:val="0"/>
              <w:autoSpaceDN w:val="0"/>
              <w:adjustRightInd w:val="0"/>
              <w:jc w:val="left"/>
              <w:rPr>
                <w:rFonts w:ascii="Arial" w:eastAsia="Times New Roman" w:hAnsi="Arial" w:cs="Arial"/>
                <w:szCs w:val="22"/>
                <w:lang w:eastAsia="fr-FR"/>
              </w:rPr>
            </w:pPr>
            <w:r w:rsidRPr="00D4596F">
              <w:rPr>
                <w:rFonts w:ascii="Arial" w:eastAsia="Times New Roman" w:hAnsi="Arial" w:cs="Arial"/>
                <w:szCs w:val="22"/>
                <w:lang w:eastAsia="fr-FR"/>
              </w:rPr>
              <w:t>99 % - En cas de défaillance, une solution est proposée dans un délai maximal d’une heure</w:t>
            </w:r>
          </w:p>
        </w:tc>
      </w:tr>
      <w:tr w:rsidR="00F5587B" w:rsidRPr="007263DC" w14:paraId="6B604208" w14:textId="77777777" w:rsidTr="002D0F94">
        <w:tc>
          <w:tcPr>
            <w:tcW w:w="5524" w:type="dxa"/>
            <w:tcBorders>
              <w:top w:val="single" w:sz="4" w:space="0" w:color="auto"/>
              <w:left w:val="single" w:sz="4" w:space="0" w:color="auto"/>
              <w:bottom w:val="single" w:sz="4" w:space="0" w:color="auto"/>
              <w:right w:val="single" w:sz="4" w:space="0" w:color="auto"/>
            </w:tcBorders>
          </w:tcPr>
          <w:p w14:paraId="078A0F46" w14:textId="7DFF9982" w:rsidR="00F5587B" w:rsidRPr="007263DC" w:rsidRDefault="00F5587B" w:rsidP="00DC59E6">
            <w:pPr>
              <w:autoSpaceDE w:val="0"/>
              <w:autoSpaceDN w:val="0"/>
              <w:adjustRightInd w:val="0"/>
              <w:jc w:val="left"/>
              <w:rPr>
                <w:rFonts w:ascii="Arial" w:eastAsia="Times New Roman" w:hAnsi="Arial" w:cs="Arial"/>
                <w:color w:val="000000"/>
                <w:szCs w:val="22"/>
                <w:lang w:eastAsia="fr-FR"/>
              </w:rPr>
            </w:pPr>
            <w:r w:rsidRPr="007263DC">
              <w:rPr>
                <w:rFonts w:ascii="Arial" w:eastAsia="Times New Roman" w:hAnsi="Arial" w:cs="Arial"/>
                <w:color w:val="000000"/>
                <w:szCs w:val="22"/>
                <w:lang w:eastAsia="fr-FR"/>
              </w:rPr>
              <w:t xml:space="preserve">Assistance </w:t>
            </w:r>
            <w:r w:rsidR="003B6BE9" w:rsidRPr="007263DC">
              <w:rPr>
                <w:rFonts w:ascii="Arial" w:eastAsia="Times New Roman" w:hAnsi="Arial" w:cs="Arial"/>
                <w:color w:val="000000"/>
                <w:szCs w:val="22"/>
                <w:lang w:eastAsia="fr-FR"/>
              </w:rPr>
              <w:t>d’urgence</w:t>
            </w:r>
          </w:p>
        </w:tc>
        <w:tc>
          <w:tcPr>
            <w:tcW w:w="4252" w:type="dxa"/>
            <w:tcBorders>
              <w:top w:val="single" w:sz="4" w:space="0" w:color="auto"/>
              <w:left w:val="single" w:sz="4" w:space="0" w:color="auto"/>
              <w:bottom w:val="single" w:sz="4" w:space="0" w:color="auto"/>
              <w:right w:val="single" w:sz="4" w:space="0" w:color="auto"/>
            </w:tcBorders>
          </w:tcPr>
          <w:p w14:paraId="567897B1" w14:textId="5BC1FAAB" w:rsidR="00F5587B" w:rsidRPr="007263DC" w:rsidRDefault="003B6BE9" w:rsidP="00DC59E6">
            <w:pPr>
              <w:autoSpaceDE w:val="0"/>
              <w:autoSpaceDN w:val="0"/>
              <w:adjustRightInd w:val="0"/>
              <w:jc w:val="left"/>
              <w:rPr>
                <w:rFonts w:ascii="Arial" w:eastAsia="Times New Roman" w:hAnsi="Arial" w:cs="Arial"/>
                <w:color w:val="000000"/>
                <w:szCs w:val="22"/>
                <w:lang w:eastAsia="fr-FR"/>
              </w:rPr>
            </w:pPr>
            <w:r w:rsidRPr="007263DC">
              <w:rPr>
                <w:rFonts w:ascii="Arial" w:eastAsia="Times New Roman" w:hAnsi="Arial" w:cs="Arial"/>
                <w:color w:val="000000"/>
                <w:szCs w:val="22"/>
                <w:lang w:eastAsia="fr-FR"/>
              </w:rPr>
              <w:t>24h/24 et 7j/7</w:t>
            </w:r>
            <w:r w:rsidR="000E1415">
              <w:rPr>
                <w:rFonts w:ascii="Arial" w:eastAsia="Times New Roman" w:hAnsi="Arial" w:cs="Arial"/>
                <w:color w:val="000000"/>
                <w:szCs w:val="22"/>
                <w:lang w:eastAsia="fr-FR"/>
              </w:rPr>
              <w:t xml:space="preserve"> </w:t>
            </w:r>
          </w:p>
        </w:tc>
      </w:tr>
    </w:tbl>
    <w:p w14:paraId="4759AED6" w14:textId="77777777" w:rsidR="00CD504F" w:rsidRPr="007263DC" w:rsidRDefault="00CD504F" w:rsidP="00DC59E6">
      <w:pPr>
        <w:pStyle w:val="Titre2"/>
        <w:numPr>
          <w:ilvl w:val="0"/>
          <w:numId w:val="0"/>
        </w:numPr>
        <w:autoSpaceDE w:val="0"/>
        <w:autoSpaceDN w:val="0"/>
        <w:adjustRightInd w:val="0"/>
        <w:spacing w:before="60" w:after="60"/>
        <w:rPr>
          <w:rFonts w:ascii="Arial" w:hAnsi="Arial" w:cs="Arial"/>
        </w:rPr>
      </w:pPr>
    </w:p>
    <w:p w14:paraId="1AC79D70" w14:textId="774AFE90" w:rsidR="00CD504F" w:rsidRPr="007263DC" w:rsidRDefault="00CD504F" w:rsidP="00DC59E6">
      <w:pPr>
        <w:pStyle w:val="Titre2"/>
        <w:numPr>
          <w:ilvl w:val="0"/>
          <w:numId w:val="0"/>
        </w:numPr>
        <w:autoSpaceDE w:val="0"/>
        <w:autoSpaceDN w:val="0"/>
        <w:adjustRightInd w:val="0"/>
        <w:spacing w:before="60" w:after="60"/>
        <w:rPr>
          <w:rFonts w:ascii="Arial" w:hAnsi="Arial" w:cs="Arial"/>
          <w:lang w:eastAsia="fr-FR"/>
        </w:rPr>
      </w:pPr>
      <w:bookmarkStart w:id="63" w:name="_Toc230698499"/>
      <w:r w:rsidRPr="007263DC">
        <w:rPr>
          <w:rFonts w:ascii="Arial" w:hAnsi="Arial" w:cs="Arial"/>
        </w:rPr>
        <w:t>5.3</w:t>
      </w:r>
      <w:r w:rsidRPr="007263DC">
        <w:rPr>
          <w:rFonts w:ascii="Arial" w:hAnsi="Arial" w:cs="Arial"/>
        </w:rPr>
        <w:tab/>
        <w:t>Mécanisme d’application des pénalités financières</w:t>
      </w:r>
      <w:bookmarkEnd w:id="63"/>
    </w:p>
    <w:p w14:paraId="46140A7B" w14:textId="77777777" w:rsidR="00CD504F" w:rsidRPr="007263DC" w:rsidRDefault="00CD504F" w:rsidP="00C156D0">
      <w:pPr>
        <w:rPr>
          <w:rFonts w:ascii="Arial" w:hAnsi="Arial" w:cs="Arial"/>
          <w:szCs w:val="22"/>
          <w:lang w:eastAsia="fr-FR"/>
        </w:rPr>
      </w:pPr>
      <w:r w:rsidRPr="007263DC">
        <w:rPr>
          <w:rFonts w:ascii="Arial" w:hAnsi="Arial" w:cs="Arial"/>
          <w:szCs w:val="22"/>
          <w:lang w:eastAsia="fr-FR"/>
        </w:rPr>
        <w:t>En cas de non-respect des obligations contractuelles ou des niveaux de service définis au présent CCTP, l’ÉNSA Versailles pourra appliquer des pénalités financières dans les conditions prévues au CCAP.</w:t>
      </w:r>
    </w:p>
    <w:p w14:paraId="287176D4" w14:textId="77777777" w:rsidR="00CD504F" w:rsidRPr="007263DC" w:rsidRDefault="00CD504F" w:rsidP="00DC59E6">
      <w:pPr>
        <w:rPr>
          <w:rFonts w:ascii="Arial" w:hAnsi="Arial" w:cs="Arial"/>
          <w:szCs w:val="22"/>
          <w:lang w:eastAsia="fr-FR"/>
        </w:rPr>
      </w:pPr>
    </w:p>
    <w:p w14:paraId="108E1BB5" w14:textId="77777777" w:rsidR="00CD504F" w:rsidRPr="007263DC" w:rsidRDefault="00CD504F" w:rsidP="00DC59E6">
      <w:pPr>
        <w:pStyle w:val="Titre2"/>
        <w:numPr>
          <w:ilvl w:val="0"/>
          <w:numId w:val="0"/>
        </w:numPr>
        <w:autoSpaceDE w:val="0"/>
        <w:autoSpaceDN w:val="0"/>
        <w:adjustRightInd w:val="0"/>
        <w:spacing w:before="60" w:after="60"/>
        <w:rPr>
          <w:rFonts w:ascii="Arial" w:hAnsi="Arial" w:cs="Arial"/>
        </w:rPr>
      </w:pPr>
      <w:bookmarkStart w:id="64" w:name="_Toc230698500"/>
      <w:r w:rsidRPr="007263DC">
        <w:rPr>
          <w:rFonts w:ascii="Arial" w:hAnsi="Arial" w:cs="Arial"/>
        </w:rPr>
        <w:t>5.4</w:t>
      </w:r>
      <w:r w:rsidRPr="007263DC">
        <w:rPr>
          <w:rFonts w:ascii="Arial" w:hAnsi="Arial" w:cs="Arial"/>
        </w:rPr>
        <w:tab/>
        <w:t>Procédure d’audit annuel de satisfaction et plan d’actions correctives</w:t>
      </w:r>
      <w:bookmarkEnd w:id="64"/>
    </w:p>
    <w:p w14:paraId="4AD9F66B" w14:textId="77777777" w:rsidR="00CD504F" w:rsidRPr="007263DC" w:rsidRDefault="00CD504F" w:rsidP="00DC59E6">
      <w:pPr>
        <w:rPr>
          <w:rFonts w:ascii="Arial" w:eastAsia="Times New Roman" w:hAnsi="Arial" w:cs="Arial"/>
          <w:szCs w:val="22"/>
          <w:lang w:eastAsia="fr-FR"/>
        </w:rPr>
      </w:pPr>
      <w:r w:rsidRPr="007263DC">
        <w:rPr>
          <w:rFonts w:ascii="Arial" w:eastAsia="Times New Roman" w:hAnsi="Arial" w:cs="Arial"/>
          <w:color w:val="000000"/>
          <w:szCs w:val="22"/>
          <w:lang w:eastAsia="fr-FR"/>
        </w:rPr>
        <w:t>Le titulaire participe à une démarche d’amélioration continue de la qualité de service.</w:t>
      </w:r>
    </w:p>
    <w:p w14:paraId="26CF3626" w14:textId="2CDDC9BD" w:rsidR="00CD504F" w:rsidRPr="007263DC" w:rsidRDefault="00CD504F" w:rsidP="00DC59E6">
      <w:pPr>
        <w:rPr>
          <w:rFonts w:ascii="Arial" w:eastAsia="Times New Roman" w:hAnsi="Arial" w:cs="Arial"/>
          <w:szCs w:val="22"/>
          <w:lang w:eastAsia="fr-FR"/>
        </w:rPr>
      </w:pPr>
      <w:r w:rsidRPr="002D0F94">
        <w:rPr>
          <w:rFonts w:ascii="Arial" w:eastAsia="Times New Roman" w:hAnsi="Arial" w:cs="Arial"/>
          <w:color w:val="000000"/>
          <w:szCs w:val="22"/>
          <w:u w:val="single"/>
          <w:lang w:eastAsia="fr-FR"/>
        </w:rPr>
        <w:t>À ce titre, il organise chaque année</w:t>
      </w:r>
      <w:r w:rsidRPr="007263DC">
        <w:rPr>
          <w:rFonts w:ascii="Arial" w:eastAsia="Times New Roman" w:hAnsi="Arial" w:cs="Arial"/>
          <w:color w:val="000000"/>
          <w:szCs w:val="22"/>
          <w:lang w:eastAsia="fr-FR"/>
        </w:rPr>
        <w:t xml:space="preserve"> :</w:t>
      </w:r>
    </w:p>
    <w:p w14:paraId="765D0A05" w14:textId="5BF0987A" w:rsidR="00CD504F" w:rsidRPr="007263DC" w:rsidRDefault="00CD504F">
      <w:pPr>
        <w:numPr>
          <w:ilvl w:val="0"/>
          <w:numId w:val="36"/>
        </w:numPr>
        <w:rPr>
          <w:rFonts w:ascii="Arial" w:eastAsia="Times New Roman" w:hAnsi="Arial" w:cs="Arial"/>
          <w:color w:val="000000"/>
          <w:szCs w:val="22"/>
          <w:lang w:eastAsia="fr-FR"/>
        </w:rPr>
      </w:pPr>
      <w:r w:rsidRPr="007263DC">
        <w:rPr>
          <w:rFonts w:ascii="Arial" w:eastAsia="Times New Roman" w:hAnsi="Arial" w:cs="Arial"/>
          <w:color w:val="000000"/>
          <w:szCs w:val="22"/>
          <w:lang w:eastAsia="fr-FR"/>
        </w:rPr>
        <w:t xml:space="preserve">une enquête de satisfaction auprès des </w:t>
      </w:r>
      <w:r w:rsidR="00F5587B" w:rsidRPr="007263DC">
        <w:rPr>
          <w:rFonts w:ascii="Arial" w:eastAsia="Times New Roman" w:hAnsi="Arial" w:cs="Arial"/>
          <w:color w:val="000000"/>
          <w:szCs w:val="22"/>
          <w:lang w:eastAsia="fr-FR"/>
        </w:rPr>
        <w:t>utilisateurs (</w:t>
      </w:r>
      <w:r w:rsidRPr="007263DC">
        <w:rPr>
          <w:rFonts w:ascii="Arial" w:eastAsia="Times New Roman" w:hAnsi="Arial" w:cs="Arial"/>
          <w:color w:val="000000"/>
          <w:szCs w:val="22"/>
          <w:lang w:eastAsia="fr-FR"/>
        </w:rPr>
        <w:t>une fois par an);</w:t>
      </w:r>
    </w:p>
    <w:p w14:paraId="6A566730" w14:textId="101F2824" w:rsidR="00CD504F" w:rsidRPr="007263DC" w:rsidRDefault="00CD504F">
      <w:pPr>
        <w:numPr>
          <w:ilvl w:val="0"/>
          <w:numId w:val="36"/>
        </w:numPr>
        <w:rPr>
          <w:rFonts w:ascii="Arial" w:eastAsia="Times New Roman" w:hAnsi="Arial" w:cs="Arial"/>
          <w:color w:val="000000"/>
          <w:szCs w:val="22"/>
          <w:lang w:eastAsia="fr-FR"/>
        </w:rPr>
      </w:pPr>
      <w:r w:rsidRPr="007263DC">
        <w:rPr>
          <w:rFonts w:ascii="Arial" w:eastAsia="Times New Roman" w:hAnsi="Arial" w:cs="Arial"/>
          <w:color w:val="000000"/>
          <w:szCs w:val="22"/>
          <w:lang w:eastAsia="fr-FR"/>
        </w:rPr>
        <w:t xml:space="preserve">une réunion annuelle de pilotage avec l’ÉNSA Versailles avec </w:t>
      </w:r>
      <w:r w:rsidRPr="007263DC">
        <w:rPr>
          <w:rFonts w:ascii="Arial" w:hAnsi="Arial" w:cs="Arial"/>
          <w:szCs w:val="22"/>
        </w:rPr>
        <w:t>une présentation des résultats (une fois par an et plus à la demande de l’ÉNSA Versailles)</w:t>
      </w:r>
      <w:r w:rsidRPr="007263DC">
        <w:rPr>
          <w:rFonts w:ascii="Arial" w:eastAsia="Times New Roman" w:hAnsi="Arial" w:cs="Arial"/>
          <w:color w:val="000000"/>
          <w:szCs w:val="22"/>
          <w:lang w:eastAsia="fr-FR"/>
        </w:rPr>
        <w:t>;</w:t>
      </w:r>
    </w:p>
    <w:p w14:paraId="15625FFA" w14:textId="41AB9F15" w:rsidR="002D0F94" w:rsidRDefault="00CD504F">
      <w:pPr>
        <w:numPr>
          <w:ilvl w:val="0"/>
          <w:numId w:val="36"/>
        </w:numPr>
        <w:rPr>
          <w:rFonts w:ascii="Arial" w:eastAsia="Times New Roman" w:hAnsi="Arial" w:cs="Arial"/>
          <w:color w:val="000000"/>
          <w:szCs w:val="22"/>
          <w:lang w:eastAsia="fr-FR"/>
        </w:rPr>
      </w:pPr>
      <w:r w:rsidRPr="007263DC">
        <w:rPr>
          <w:rFonts w:ascii="Arial" w:eastAsia="Times New Roman" w:hAnsi="Arial" w:cs="Arial"/>
          <w:color w:val="000000"/>
          <w:szCs w:val="22"/>
          <w:lang w:eastAsia="fr-FR"/>
        </w:rPr>
        <w:t>un bilan qualitatif et quantitatif des prestations réalisées.</w:t>
      </w:r>
    </w:p>
    <w:p w14:paraId="36DC90E5" w14:textId="77777777" w:rsidR="002D0F94" w:rsidRPr="002D0F94" w:rsidRDefault="002D0F94" w:rsidP="002D0F94">
      <w:pPr>
        <w:ind w:left="720"/>
        <w:rPr>
          <w:rFonts w:ascii="Arial" w:eastAsia="Times New Roman" w:hAnsi="Arial" w:cs="Arial"/>
          <w:color w:val="000000"/>
          <w:szCs w:val="22"/>
          <w:lang w:eastAsia="fr-FR"/>
        </w:rPr>
      </w:pPr>
    </w:p>
    <w:p w14:paraId="0DBABE42" w14:textId="77777777" w:rsidR="00CD504F" w:rsidRDefault="00CD504F" w:rsidP="00DC59E6">
      <w:pPr>
        <w:rPr>
          <w:rFonts w:ascii="Arial" w:eastAsia="Times New Roman" w:hAnsi="Arial" w:cs="Arial"/>
          <w:color w:val="000000"/>
          <w:szCs w:val="22"/>
          <w:lang w:eastAsia="fr-FR"/>
        </w:rPr>
      </w:pPr>
      <w:r w:rsidRPr="007263DC">
        <w:rPr>
          <w:rFonts w:ascii="Arial" w:eastAsia="Times New Roman" w:hAnsi="Arial" w:cs="Arial"/>
          <w:color w:val="000000"/>
          <w:szCs w:val="22"/>
          <w:lang w:eastAsia="fr-FR"/>
        </w:rPr>
        <w:t>En cas de dysfonctionnement identifié ou de non-atteinte des objectifs contractuels, le titulaire devra transmettre à l’établissement un plan d’actions correctives dans un délai maximal de quinze jours calendaires.</w:t>
      </w:r>
    </w:p>
    <w:p w14:paraId="5021ABB0" w14:textId="77777777" w:rsidR="00CD504F" w:rsidRPr="007263DC" w:rsidRDefault="00CD504F" w:rsidP="00DC59E6">
      <w:pPr>
        <w:rPr>
          <w:rFonts w:ascii="Arial" w:eastAsia="Times New Roman" w:hAnsi="Arial" w:cs="Arial"/>
          <w:szCs w:val="22"/>
          <w:lang w:eastAsia="fr-FR"/>
        </w:rPr>
      </w:pPr>
      <w:r w:rsidRPr="002D0F94">
        <w:rPr>
          <w:rFonts w:ascii="Arial" w:eastAsia="Times New Roman" w:hAnsi="Arial" w:cs="Arial"/>
          <w:color w:val="000000"/>
          <w:szCs w:val="22"/>
          <w:u w:val="single"/>
          <w:lang w:eastAsia="fr-FR"/>
        </w:rPr>
        <w:t>Ce plan devra préciser</w:t>
      </w:r>
      <w:r w:rsidRPr="007263DC">
        <w:rPr>
          <w:rFonts w:ascii="Arial" w:eastAsia="Times New Roman" w:hAnsi="Arial" w:cs="Arial"/>
          <w:color w:val="000000"/>
          <w:szCs w:val="22"/>
          <w:lang w:eastAsia="fr-FR"/>
        </w:rPr>
        <w:t xml:space="preserve"> :</w:t>
      </w:r>
    </w:p>
    <w:p w14:paraId="36C4643E" w14:textId="77777777" w:rsidR="00CD504F" w:rsidRPr="007263DC" w:rsidRDefault="00CD504F">
      <w:pPr>
        <w:numPr>
          <w:ilvl w:val="0"/>
          <w:numId w:val="37"/>
        </w:numPr>
        <w:rPr>
          <w:rFonts w:ascii="Arial" w:eastAsia="Times New Roman" w:hAnsi="Arial" w:cs="Arial"/>
          <w:color w:val="000000"/>
          <w:szCs w:val="22"/>
          <w:lang w:eastAsia="fr-FR"/>
        </w:rPr>
      </w:pPr>
      <w:r w:rsidRPr="007263DC">
        <w:rPr>
          <w:rFonts w:ascii="Arial" w:eastAsia="Times New Roman" w:hAnsi="Arial" w:cs="Arial"/>
          <w:color w:val="000000"/>
          <w:szCs w:val="22"/>
          <w:lang w:eastAsia="fr-FR"/>
        </w:rPr>
        <w:lastRenderedPageBreak/>
        <w:t>les causes des dysfonctionnements constatés ;</w:t>
      </w:r>
    </w:p>
    <w:p w14:paraId="2746682E" w14:textId="77777777" w:rsidR="00CD504F" w:rsidRPr="007263DC" w:rsidRDefault="00CD504F">
      <w:pPr>
        <w:numPr>
          <w:ilvl w:val="0"/>
          <w:numId w:val="37"/>
        </w:numPr>
        <w:rPr>
          <w:rFonts w:ascii="Arial" w:eastAsia="Times New Roman" w:hAnsi="Arial" w:cs="Arial"/>
          <w:color w:val="000000"/>
          <w:szCs w:val="22"/>
          <w:lang w:eastAsia="fr-FR"/>
        </w:rPr>
      </w:pPr>
      <w:r w:rsidRPr="007263DC">
        <w:rPr>
          <w:rFonts w:ascii="Arial" w:eastAsia="Times New Roman" w:hAnsi="Arial" w:cs="Arial"/>
          <w:color w:val="000000"/>
          <w:szCs w:val="22"/>
          <w:lang w:eastAsia="fr-FR"/>
        </w:rPr>
        <w:t>les mesures correctives envisagées ;</w:t>
      </w:r>
    </w:p>
    <w:p w14:paraId="53177564" w14:textId="77777777" w:rsidR="00CD504F" w:rsidRPr="007263DC" w:rsidRDefault="00CD504F">
      <w:pPr>
        <w:numPr>
          <w:ilvl w:val="0"/>
          <w:numId w:val="37"/>
        </w:numPr>
        <w:rPr>
          <w:rFonts w:ascii="Arial" w:eastAsia="Times New Roman" w:hAnsi="Arial" w:cs="Arial"/>
          <w:color w:val="000000"/>
          <w:szCs w:val="22"/>
          <w:lang w:eastAsia="fr-FR"/>
        </w:rPr>
      </w:pPr>
      <w:r w:rsidRPr="007263DC">
        <w:rPr>
          <w:rFonts w:ascii="Arial" w:eastAsia="Times New Roman" w:hAnsi="Arial" w:cs="Arial"/>
          <w:color w:val="000000"/>
          <w:szCs w:val="22"/>
          <w:lang w:eastAsia="fr-FR"/>
        </w:rPr>
        <w:t>les délais de mise en œuvre ;</w:t>
      </w:r>
    </w:p>
    <w:p w14:paraId="45FF5E83" w14:textId="77777777" w:rsidR="00CD504F" w:rsidRDefault="00CD504F">
      <w:pPr>
        <w:numPr>
          <w:ilvl w:val="0"/>
          <w:numId w:val="37"/>
        </w:numPr>
        <w:rPr>
          <w:rFonts w:ascii="Arial" w:eastAsia="Times New Roman" w:hAnsi="Arial" w:cs="Arial"/>
          <w:color w:val="000000"/>
          <w:szCs w:val="22"/>
          <w:lang w:eastAsia="fr-FR"/>
        </w:rPr>
      </w:pPr>
      <w:r w:rsidRPr="007263DC">
        <w:rPr>
          <w:rFonts w:ascii="Arial" w:eastAsia="Times New Roman" w:hAnsi="Arial" w:cs="Arial"/>
          <w:color w:val="000000"/>
          <w:szCs w:val="22"/>
          <w:lang w:eastAsia="fr-FR"/>
        </w:rPr>
        <w:t>les indicateurs de suivi associés.</w:t>
      </w:r>
    </w:p>
    <w:p w14:paraId="2CB1A51E" w14:textId="77777777" w:rsidR="002D0F94" w:rsidRPr="007263DC" w:rsidRDefault="002D0F94" w:rsidP="002D0F94">
      <w:pPr>
        <w:ind w:left="720"/>
        <w:rPr>
          <w:rFonts w:ascii="Arial" w:eastAsia="Times New Roman" w:hAnsi="Arial" w:cs="Arial"/>
          <w:color w:val="000000"/>
          <w:szCs w:val="22"/>
          <w:lang w:eastAsia="fr-FR"/>
        </w:rPr>
      </w:pPr>
    </w:p>
    <w:p w14:paraId="70D9919E" w14:textId="77777777" w:rsidR="00CD504F" w:rsidRPr="007263DC" w:rsidRDefault="00CD504F" w:rsidP="00DC59E6">
      <w:pPr>
        <w:rPr>
          <w:rFonts w:ascii="Arial" w:eastAsia="Times New Roman" w:hAnsi="Arial" w:cs="Arial"/>
          <w:szCs w:val="22"/>
          <w:lang w:eastAsia="fr-FR"/>
        </w:rPr>
      </w:pPr>
      <w:r w:rsidRPr="007263DC">
        <w:rPr>
          <w:rFonts w:ascii="Arial" w:eastAsia="Times New Roman" w:hAnsi="Arial" w:cs="Arial"/>
          <w:color w:val="000000"/>
          <w:szCs w:val="22"/>
          <w:lang w:eastAsia="fr-FR"/>
        </w:rPr>
        <w:t>L’ÉNSA Versailles pourra demander toute mesure complémentaire permettant d’assurer le rétablissement du niveau de qualité attendu.</w:t>
      </w:r>
    </w:p>
    <w:sectPr w:rsidR="00CD504F" w:rsidRPr="007263DC" w:rsidSect="00065A49">
      <w:footerReference w:type="even" r:id="rId17"/>
      <w:footerReference w:type="default" r:id="rId18"/>
      <w:headerReference w:type="first" r:id="rId19"/>
      <w:footerReference w:type="first" r:id="rId20"/>
      <w:pgSz w:w="11906" w:h="16838" w:code="9"/>
      <w:pgMar w:top="1418" w:right="1418" w:bottom="1418" w:left="1418"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MAITRIER Sabrina" w:date="2026-05-21T13:11:00Z" w:initials="SM">
    <w:p w14:paraId="5A5F2871" w14:textId="77777777" w:rsidR="008A1CDF" w:rsidRDefault="008A1CDF" w:rsidP="008A1CDF">
      <w:pPr>
        <w:pStyle w:val="Commentaire"/>
      </w:pPr>
      <w:r>
        <w:rPr>
          <w:rStyle w:val="Marquedecommentaire"/>
        </w:rPr>
        <w:annotationRef/>
      </w:r>
      <w:r>
        <w:t>La durée est précisé au CCAG?</w:t>
      </w:r>
    </w:p>
  </w:comment>
  <w:comment w:id="6" w:author="DESNOUES Nadège" w:date="2026-05-26T15:48:00Z" w:initials="ND">
    <w:p w14:paraId="6642BFA3" w14:textId="77777777" w:rsidR="00052A7D" w:rsidRDefault="00052A7D" w:rsidP="00052A7D">
      <w:pPr>
        <w:pStyle w:val="Commentaire"/>
      </w:pPr>
      <w:r>
        <w:rPr>
          <w:rStyle w:val="Marquedecommentaire"/>
        </w:rPr>
        <w:annotationRef/>
      </w:r>
      <w:r>
        <w:t>1 AN RENOUVELABLE 3 FOIS</w:t>
      </w:r>
    </w:p>
  </w:comment>
  <w:comment w:id="41" w:author="MAITRIER Sabrina" w:date="2026-05-21T13:47:00Z" w:initials="SM">
    <w:p w14:paraId="5D3DEBB7" w14:textId="57F4F99A" w:rsidR="004910B0" w:rsidRDefault="004910B0" w:rsidP="004910B0">
      <w:pPr>
        <w:pStyle w:val="Commentaire"/>
      </w:pPr>
      <w:r>
        <w:rPr>
          <w:rStyle w:val="Marquedecommentaire"/>
        </w:rPr>
        <w:annotationRef/>
      </w:r>
      <w:r>
        <w:t>Préciser ce qu’est un groupe. Combien de personnes? Mais qu’attendons nous dans une cellule spécialisée?</w:t>
      </w:r>
    </w:p>
  </w:comment>
  <w:comment w:id="42" w:author="DESNOUES Nadège" w:date="2026-05-26T15:39:00Z" w:initials="ND">
    <w:p w14:paraId="7B5CB5E0" w14:textId="77777777" w:rsidR="00052A7D" w:rsidRDefault="00052A7D" w:rsidP="00052A7D">
      <w:pPr>
        <w:pStyle w:val="Commentaire"/>
      </w:pPr>
      <w:r>
        <w:rPr>
          <w:rStyle w:val="Marquedecommentaire"/>
        </w:rPr>
        <w:annotationRef/>
      </w:r>
      <w:r>
        <w:t>Ok : article détaillé de ce qu’on attend</w:t>
      </w:r>
    </w:p>
  </w:comment>
  <w:comment w:id="46" w:author="MAITRIER Sabrina" w:date="2026-05-21T14:06:00Z" w:initials="SM">
    <w:p w14:paraId="58761A7E" w14:textId="77777777" w:rsidR="00577E57" w:rsidRDefault="00577E57" w:rsidP="00577E57">
      <w:pPr>
        <w:pStyle w:val="Commentaire"/>
      </w:pPr>
      <w:r>
        <w:rPr>
          <w:rStyle w:val="Marquedecommentaire"/>
        </w:rPr>
        <w:annotationRef/>
      </w:r>
      <w:r>
        <w:t xml:space="preserve">Pour que cette clause soit applicable, fixer un délai de réactivité : "...présents..dans un délai maximal de 30 minutes après le signalement de la crise. </w:t>
      </w:r>
    </w:p>
  </w:comment>
  <w:comment w:id="47" w:author="DESNOUES Nadège" w:date="2026-05-26T15:39:00Z" w:initials="ND">
    <w:p w14:paraId="1C23783A" w14:textId="77777777" w:rsidR="00052A7D" w:rsidRDefault="00052A7D" w:rsidP="00052A7D">
      <w:pPr>
        <w:pStyle w:val="Commentaire"/>
      </w:pPr>
      <w:r>
        <w:rPr>
          <w:rStyle w:val="Marquedecommentaire"/>
        </w:rPr>
        <w:annotationRef/>
      </w:r>
      <w:r>
        <w:t>Ok fait</w:t>
      </w:r>
    </w:p>
  </w:comment>
  <w:comment w:id="59" w:author="MAITRIER Sabrina" w:date="2026-05-21T14:14:00Z" w:initials="SM">
    <w:p w14:paraId="23818C9C" w14:textId="77777777" w:rsidR="00C156D0" w:rsidRDefault="00C156D0" w:rsidP="00C156D0">
      <w:pPr>
        <w:pStyle w:val="Commentaire"/>
      </w:pPr>
      <w:r>
        <w:rPr>
          <w:rStyle w:val="Marquedecommentaire"/>
        </w:rPr>
        <w:annotationRef/>
      </w:r>
      <w:r>
        <w:t xml:space="preserve">S’asssurer que votre CCAP contient bien les formules ou montants en euros pour chaque ligne du tableau 5.2 (ex: 50€ par heure de retard sur un devis) </w:t>
      </w:r>
    </w:p>
  </w:comment>
  <w:comment w:id="60" w:author="DESNOUES Nadège" w:date="2026-05-26T15:38:00Z" w:initials="ND">
    <w:p w14:paraId="1BD1F4AA" w14:textId="77777777" w:rsidR="00052A7D" w:rsidRDefault="00052A7D" w:rsidP="00052A7D">
      <w:pPr>
        <w:pStyle w:val="Commentaire"/>
      </w:pPr>
      <w:r>
        <w:rPr>
          <w:rStyle w:val="Marquedecommentaire"/>
        </w:rPr>
        <w:annotationRef/>
      </w:r>
      <w:r>
        <w:t>Ok verifié et corrigé</w:t>
      </w:r>
    </w:p>
  </w:comment>
  <w:comment w:id="61" w:author="MAITRIER Sabrina" w:date="2026-05-21T14:12:00Z" w:initials="SM">
    <w:p w14:paraId="3EE460E5" w14:textId="77777777" w:rsidR="00C156D0" w:rsidRDefault="00C156D0" w:rsidP="00C156D0">
      <w:pPr>
        <w:pStyle w:val="Commentaire"/>
      </w:pPr>
      <w:r>
        <w:rPr>
          <w:rStyle w:val="Marquedecommentaire"/>
        </w:rPr>
        <w:annotationRef/>
      </w:r>
      <w:r>
        <w:t>Long! Est-ce que 4h ne serait pas mieux</w:t>
      </w:r>
    </w:p>
  </w:comment>
  <w:comment w:id="62" w:author="DESNOUES Nadège" w:date="2026-05-26T11:24:00Z" w:initials="ND">
    <w:p w14:paraId="193EC795" w14:textId="77777777" w:rsidR="00D4596F" w:rsidRDefault="00D4596F" w:rsidP="00D4596F">
      <w:pPr>
        <w:pStyle w:val="Commentaire"/>
      </w:pPr>
      <w:r>
        <w:rPr>
          <w:rStyle w:val="Marquedecommentaire"/>
        </w:rPr>
        <w:annotationRef/>
      </w:r>
      <w:r>
        <w:t>Ok pour 4 heures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A5F2871" w15:done="0"/>
  <w15:commentEx w15:paraId="6642BFA3" w15:paraIdParent="5A5F2871" w15:done="0"/>
  <w15:commentEx w15:paraId="5D3DEBB7" w15:done="0"/>
  <w15:commentEx w15:paraId="7B5CB5E0" w15:paraIdParent="5D3DEBB7" w15:done="0"/>
  <w15:commentEx w15:paraId="58761A7E" w15:done="0"/>
  <w15:commentEx w15:paraId="1C23783A" w15:paraIdParent="58761A7E" w15:done="0"/>
  <w15:commentEx w15:paraId="23818C9C" w15:done="0"/>
  <w15:commentEx w15:paraId="1BD1F4AA" w15:paraIdParent="23818C9C" w15:done="0"/>
  <w15:commentEx w15:paraId="3EE460E5" w15:done="0"/>
  <w15:commentEx w15:paraId="193EC795" w15:paraIdParent="3EE460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8F9E46E" w16cex:dateUtc="2026-05-21T11:11:00Z"/>
  <w16cex:commentExtensible w16cex:durableId="3C706645" w16cex:dateUtc="2026-05-26T13:48:00Z"/>
  <w16cex:commentExtensible w16cex:durableId="44595CCF" w16cex:dateUtc="2026-05-21T11:47:00Z"/>
  <w16cex:commentExtensible w16cex:durableId="4F05CCFD" w16cex:dateUtc="2026-05-26T13:39:00Z"/>
  <w16cex:commentExtensible w16cex:durableId="62136F98" w16cex:dateUtc="2026-05-21T12:06:00Z"/>
  <w16cex:commentExtensible w16cex:durableId="6A483BD1" w16cex:dateUtc="2026-05-26T13:39:00Z"/>
  <w16cex:commentExtensible w16cex:durableId="307C941E" w16cex:dateUtc="2026-05-21T12:14:00Z"/>
  <w16cex:commentExtensible w16cex:durableId="11C03E22" w16cex:dateUtc="2026-05-26T13:38:00Z"/>
  <w16cex:commentExtensible w16cex:durableId="79608494" w16cex:dateUtc="2026-05-21T12:12:00Z"/>
  <w16cex:commentExtensible w16cex:durableId="6C020F07" w16cex:dateUtc="2026-05-26T09: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A5F2871" w16cid:durableId="28F9E46E"/>
  <w16cid:commentId w16cid:paraId="6642BFA3" w16cid:durableId="3C706645"/>
  <w16cid:commentId w16cid:paraId="5D3DEBB7" w16cid:durableId="44595CCF"/>
  <w16cid:commentId w16cid:paraId="7B5CB5E0" w16cid:durableId="4F05CCFD"/>
  <w16cid:commentId w16cid:paraId="58761A7E" w16cid:durableId="62136F98"/>
  <w16cid:commentId w16cid:paraId="1C23783A" w16cid:durableId="6A483BD1"/>
  <w16cid:commentId w16cid:paraId="23818C9C" w16cid:durableId="307C941E"/>
  <w16cid:commentId w16cid:paraId="1BD1F4AA" w16cid:durableId="11C03E22"/>
  <w16cid:commentId w16cid:paraId="3EE460E5" w16cid:durableId="79608494"/>
  <w16cid:commentId w16cid:paraId="193EC795" w16cid:durableId="6C020F0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785A1" w14:textId="77777777" w:rsidR="00402A35" w:rsidRDefault="00402A35" w:rsidP="00BB2CC1">
      <w:r>
        <w:separator/>
      </w:r>
    </w:p>
  </w:endnote>
  <w:endnote w:type="continuationSeparator" w:id="0">
    <w:p w14:paraId="0567CB67" w14:textId="77777777" w:rsidR="00402A35" w:rsidRDefault="00402A35" w:rsidP="00BB2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Avant Garde">
    <w:altName w:val="Century Gothic"/>
    <w:panose1 w:val="00000000000000000000"/>
    <w:charset w:val="00"/>
    <w:family w:val="auto"/>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ndale Sans UI">
    <w:altName w:val="Calibri"/>
    <w:charset w:val="00"/>
    <w:family w:val="auto"/>
    <w:pitch w:val="variable"/>
  </w:font>
  <w:font w:name="ArialMT">
    <w:altName w:val="Arial"/>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heinhardt Medium">
    <w:panose1 w:val="02010604010101020102"/>
    <w:charset w:val="00"/>
    <w:family w:val="modern"/>
    <w:notTrueType/>
    <w:pitch w:val="variable"/>
    <w:sig w:usb0="A00000EF" w:usb1="4000206B" w:usb2="00000008" w:usb3="00000000" w:csb0="00000093"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82027" w14:textId="754D8A44" w:rsidR="0006278B" w:rsidRDefault="0006278B">
    <w:pPr>
      <w:pStyle w:val="Pieddepage"/>
    </w:pPr>
    <w:r>
      <w:rPr>
        <w:noProof/>
      </w:rPr>
      <mc:AlternateContent>
        <mc:Choice Requires="wps">
          <w:drawing>
            <wp:anchor distT="0" distB="0" distL="0" distR="0" simplePos="0" relativeHeight="251658241" behindDoc="0" locked="0" layoutInCell="1" allowOverlap="1" wp14:anchorId="3ABE5202" wp14:editId="06AC7424">
              <wp:simplePos x="635" y="635"/>
              <wp:positionH relativeFrom="page">
                <wp:align>left</wp:align>
              </wp:positionH>
              <wp:positionV relativeFrom="page">
                <wp:align>bottom</wp:align>
              </wp:positionV>
              <wp:extent cx="2520950" cy="383540"/>
              <wp:effectExtent l="0" t="0" r="12700" b="0"/>
              <wp:wrapNone/>
              <wp:docPr id="1321740604" name="Zone de texte 2" descr="ÉNSA Versailles - Usage interne &amp; ex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20950" cy="383540"/>
                      </a:xfrm>
                      <a:prstGeom prst="rect">
                        <a:avLst/>
                      </a:prstGeom>
                      <a:noFill/>
                      <a:ln>
                        <a:noFill/>
                      </a:ln>
                    </wps:spPr>
                    <wps:txbx>
                      <w:txbxContent>
                        <w:p w14:paraId="2894C197" w14:textId="6DD38DE0" w:rsidR="0006278B" w:rsidRPr="0006278B" w:rsidRDefault="0006278B" w:rsidP="0006278B">
                          <w:pPr>
                            <w:spacing w:after="0"/>
                            <w:rPr>
                              <w:rFonts w:ascii="Aptos" w:eastAsia="Aptos" w:hAnsi="Aptos" w:cs="Aptos"/>
                              <w:noProof/>
                              <w:color w:val="000000"/>
                              <w:sz w:val="20"/>
                            </w:rPr>
                          </w:pPr>
                          <w:r w:rsidRPr="0006278B">
                            <w:rPr>
                              <w:rFonts w:ascii="Aptos" w:eastAsia="Aptos" w:hAnsi="Aptos" w:cs="Aptos"/>
                              <w:noProof/>
                              <w:color w:val="000000"/>
                              <w:sz w:val="20"/>
                            </w:rPr>
                            <w:t>ÉNSA Versailles - Usage interne &amp; externe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ABE5202" id="_x0000_t202" coordsize="21600,21600" o:spt="202" path="m,l,21600r21600,l21600,xe">
              <v:stroke joinstyle="miter"/>
              <v:path gradientshapeok="t" o:connecttype="rect"/>
            </v:shapetype>
            <v:shape id="Zone de texte 2" o:spid="_x0000_s1026" type="#_x0000_t202" alt="ÉNSA Versailles - Usage interne &amp; externe" style="position:absolute;left:0;text-align:left;margin-left:0;margin-top:0;width:198.5pt;height:30.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" filled="f" stroked="f">
              <v:textbox style="mso-fit-shape-to-text:t" inset="20pt,0,0,15pt">
                <w:txbxContent>
                  <w:p w14:paraId="2894C197" w14:textId="6DD38DE0" w:rsidR="0006278B" w:rsidRPr="0006278B" w:rsidRDefault="0006278B" w:rsidP="0006278B">
                    <w:pPr>
                      <w:spacing w:after="0"/>
                      <w:rPr>
                        <w:rFonts w:ascii="Aptos" w:eastAsia="Aptos" w:hAnsi="Aptos" w:cs="Aptos"/>
                        <w:noProof/>
                        <w:color w:val="000000"/>
                        <w:sz w:val="20"/>
                      </w:rPr>
                    </w:pPr>
                    <w:r w:rsidRPr="0006278B">
                      <w:rPr>
                        <w:rFonts w:ascii="Aptos" w:eastAsia="Aptos" w:hAnsi="Aptos" w:cs="Aptos"/>
                        <w:noProof/>
                        <w:color w:val="000000"/>
                        <w:sz w:val="20"/>
                      </w:rPr>
                      <w:t>ÉNSA Versailles - Usage interne &amp; externe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F4027" w14:textId="77844F4F" w:rsidR="00837191" w:rsidRPr="00B71E55" w:rsidRDefault="0014566C" w:rsidP="008963CF">
    <w:pPr>
      <w:pStyle w:val="Pieddepage"/>
      <w:pBdr>
        <w:top w:val="single" w:sz="4" w:space="1" w:color="auto"/>
      </w:pBdr>
      <w:tabs>
        <w:tab w:val="clear" w:pos="4536"/>
      </w:tabs>
      <w:rPr>
        <w:sz w:val="20"/>
      </w:rPr>
    </w:pPr>
    <w:r>
      <w:rPr>
        <w:sz w:val="20"/>
      </w:rPr>
      <w:t>5</w:t>
    </w:r>
    <w:r w:rsidR="0036335D">
      <w:rPr>
        <w:sz w:val="20"/>
      </w:rPr>
      <w:t>ervices d’agence de voyage CCTP 2026-00</w:t>
    </w:r>
    <w:r>
      <w:rPr>
        <w:sz w:val="20"/>
      </w:rPr>
      <w:t>5</w:t>
    </w:r>
    <w:r w:rsidR="00837191" w:rsidRPr="00B71E55">
      <w:rPr>
        <w:sz w:val="20"/>
      </w:rPr>
      <w:tab/>
      <w:t xml:space="preserve"> page </w:t>
    </w:r>
    <w:r w:rsidR="00837191" w:rsidRPr="00B71E55">
      <w:rPr>
        <w:sz w:val="20"/>
      </w:rPr>
      <w:fldChar w:fldCharType="begin"/>
    </w:r>
    <w:r w:rsidR="00837191" w:rsidRPr="00B71E55">
      <w:rPr>
        <w:sz w:val="20"/>
      </w:rPr>
      <w:instrText>PAGE</w:instrText>
    </w:r>
    <w:r w:rsidR="00837191" w:rsidRPr="00B71E55">
      <w:rPr>
        <w:sz w:val="20"/>
      </w:rPr>
      <w:fldChar w:fldCharType="separate"/>
    </w:r>
    <w:r w:rsidR="0021052D">
      <w:rPr>
        <w:noProof/>
        <w:sz w:val="20"/>
      </w:rPr>
      <w:t>19</w:t>
    </w:r>
    <w:r w:rsidR="00837191" w:rsidRPr="00B71E55">
      <w:rPr>
        <w:sz w:val="20"/>
      </w:rPr>
      <w:fldChar w:fldCharType="end"/>
    </w:r>
    <w:r w:rsidR="00837191" w:rsidRPr="00B71E55">
      <w:rPr>
        <w:sz w:val="20"/>
      </w:rPr>
      <w:t>/</w:t>
    </w:r>
    <w:r w:rsidR="00837191" w:rsidRPr="00B71E55">
      <w:rPr>
        <w:noProof/>
        <w:sz w:val="20"/>
      </w:rPr>
      <w:fldChar w:fldCharType="begin"/>
    </w:r>
    <w:r w:rsidR="00837191" w:rsidRPr="00B71E55">
      <w:rPr>
        <w:noProof/>
        <w:sz w:val="20"/>
      </w:rPr>
      <w:instrText xml:space="preserve"> NUMPAGES  \* MERGEFORMAT </w:instrText>
    </w:r>
    <w:r w:rsidR="00837191" w:rsidRPr="00B71E55">
      <w:rPr>
        <w:noProof/>
        <w:sz w:val="20"/>
      </w:rPr>
      <w:fldChar w:fldCharType="separate"/>
    </w:r>
    <w:r w:rsidR="0021052D">
      <w:rPr>
        <w:noProof/>
        <w:sz w:val="20"/>
      </w:rPr>
      <w:t>20</w:t>
    </w:r>
    <w:r w:rsidR="00837191" w:rsidRPr="00B71E55">
      <w:rPr>
        <w:noProof/>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32D4B" w14:textId="37DE3631" w:rsidR="00837191" w:rsidRPr="00B71E55" w:rsidRDefault="0006278B" w:rsidP="00B71E55">
    <w:pPr>
      <w:pBdr>
        <w:top w:val="single" w:sz="4" w:space="1" w:color="auto"/>
      </w:pBdr>
      <w:tabs>
        <w:tab w:val="right" w:pos="9070"/>
      </w:tabs>
      <w:rPr>
        <w:sz w:val="20"/>
      </w:rPr>
    </w:pPr>
    <w:r>
      <w:rPr>
        <w:noProof/>
        <w:sz w:val="20"/>
      </w:rPr>
      <mc:AlternateContent>
        <mc:Choice Requires="wps">
          <w:drawing>
            <wp:anchor distT="0" distB="0" distL="0" distR="0" simplePos="0" relativeHeight="251658240" behindDoc="0" locked="0" layoutInCell="1" allowOverlap="1" wp14:anchorId="62D1D987" wp14:editId="48A6E5C9">
              <wp:simplePos x="900752" y="9990161"/>
              <wp:positionH relativeFrom="page">
                <wp:align>left</wp:align>
              </wp:positionH>
              <wp:positionV relativeFrom="page">
                <wp:align>bottom</wp:align>
              </wp:positionV>
              <wp:extent cx="2520950" cy="383540"/>
              <wp:effectExtent l="0" t="0" r="12700" b="0"/>
              <wp:wrapNone/>
              <wp:docPr id="1109137261" name="Zone de texte 1" descr="ÉNSA Versailles - Usage interne &amp; ex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20950" cy="383540"/>
                      </a:xfrm>
                      <a:prstGeom prst="rect">
                        <a:avLst/>
                      </a:prstGeom>
                      <a:noFill/>
                      <a:ln>
                        <a:noFill/>
                      </a:ln>
                    </wps:spPr>
                    <wps:txbx>
                      <w:txbxContent>
                        <w:p w14:paraId="3603C492" w14:textId="4998DC4C" w:rsidR="0006278B" w:rsidRPr="0006278B" w:rsidRDefault="0006278B" w:rsidP="0006278B">
                          <w:pPr>
                            <w:spacing w:after="0"/>
                            <w:rPr>
                              <w:rFonts w:ascii="Aptos" w:eastAsia="Aptos" w:hAnsi="Aptos" w:cs="Aptos"/>
                              <w:noProof/>
                              <w:color w:val="000000"/>
                              <w:sz w:val="20"/>
                            </w:rPr>
                          </w:pPr>
                          <w:r w:rsidRPr="0006278B">
                            <w:rPr>
                              <w:rFonts w:ascii="Aptos" w:eastAsia="Aptos" w:hAnsi="Aptos" w:cs="Aptos"/>
                              <w:noProof/>
                              <w:color w:val="000000"/>
                              <w:sz w:val="20"/>
                            </w:rPr>
                            <w:t>ÉNSA Versailles - Usage interne &amp; externe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2D1D987" id="_x0000_t202" coordsize="21600,21600" o:spt="202" path="m,l,21600r21600,l21600,xe">
              <v:stroke joinstyle="miter"/>
              <v:path gradientshapeok="t" o:connecttype="rect"/>
            </v:shapetype>
            <v:shape id="Zone de texte 1" o:spid="_x0000_s1027" type="#_x0000_t202" alt="ÉNSA Versailles - Usage interne &amp; externe" style="position:absolute;left:0;text-align:left;margin-left:0;margin-top:0;width:198.5pt;height:30.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" filled="f" stroked="f">
              <v:textbox style="mso-fit-shape-to-text:t" inset="20pt,0,0,15pt">
                <w:txbxContent>
                  <w:p w14:paraId="3603C492" w14:textId="4998DC4C" w:rsidR="0006278B" w:rsidRPr="0006278B" w:rsidRDefault="0006278B" w:rsidP="0006278B">
                    <w:pPr>
                      <w:spacing w:after="0"/>
                      <w:rPr>
                        <w:rFonts w:ascii="Aptos" w:eastAsia="Aptos" w:hAnsi="Aptos" w:cs="Aptos"/>
                        <w:noProof/>
                        <w:color w:val="000000"/>
                        <w:sz w:val="20"/>
                      </w:rPr>
                    </w:pPr>
                    <w:r w:rsidRPr="0006278B">
                      <w:rPr>
                        <w:rFonts w:ascii="Aptos" w:eastAsia="Aptos" w:hAnsi="Aptos" w:cs="Aptos"/>
                        <w:noProof/>
                        <w:color w:val="000000"/>
                        <w:sz w:val="20"/>
                      </w:rPr>
                      <w:t>ÉNSA Versailles - Usage interne &amp; externe</w:t>
                    </w:r>
                  </w:p>
                </w:txbxContent>
              </v:textbox>
              <w10:wrap anchorx="page" anchory="page"/>
            </v:shape>
          </w:pict>
        </mc:Fallback>
      </mc:AlternateContent>
    </w:r>
    <w:r w:rsidR="00837191">
      <w:rPr>
        <w:sz w:val="20"/>
      </w:rPr>
      <w:tab/>
    </w:r>
    <w:r w:rsidR="00837191" w:rsidRPr="00B71E55">
      <w:rPr>
        <w:sz w:val="20"/>
      </w:rPr>
      <w:t xml:space="preserve">Page </w:t>
    </w:r>
    <w:r w:rsidR="00837191" w:rsidRPr="00B71E55">
      <w:rPr>
        <w:sz w:val="20"/>
      </w:rPr>
      <w:fldChar w:fldCharType="begin"/>
    </w:r>
    <w:r w:rsidR="00837191" w:rsidRPr="00B71E55">
      <w:rPr>
        <w:sz w:val="20"/>
      </w:rPr>
      <w:instrText xml:space="preserve"> PAGE   \* MERGEFORMAT </w:instrText>
    </w:r>
    <w:r w:rsidR="00837191" w:rsidRPr="00B71E55">
      <w:rPr>
        <w:sz w:val="20"/>
      </w:rPr>
      <w:fldChar w:fldCharType="separate"/>
    </w:r>
    <w:r w:rsidR="00DE01C1">
      <w:rPr>
        <w:noProof/>
        <w:sz w:val="20"/>
      </w:rPr>
      <w:t>1</w:t>
    </w:r>
    <w:r w:rsidR="00837191" w:rsidRPr="00B71E55">
      <w:rPr>
        <w:sz w:val="20"/>
      </w:rPr>
      <w:fldChar w:fldCharType="end"/>
    </w:r>
    <w:r w:rsidR="00837191" w:rsidRPr="00B71E55">
      <w:rPr>
        <w:sz w:val="20"/>
      </w:rPr>
      <w:t>/</w:t>
    </w:r>
    <w:r w:rsidR="00837191" w:rsidRPr="00B71E55">
      <w:rPr>
        <w:noProof/>
        <w:sz w:val="20"/>
      </w:rPr>
      <w:fldChar w:fldCharType="begin"/>
    </w:r>
    <w:r w:rsidR="00837191" w:rsidRPr="00B71E55">
      <w:rPr>
        <w:noProof/>
        <w:sz w:val="20"/>
      </w:rPr>
      <w:instrText xml:space="preserve"> NUMPAGES   \* MERGEFORMAT </w:instrText>
    </w:r>
    <w:r w:rsidR="00837191" w:rsidRPr="00B71E55">
      <w:rPr>
        <w:noProof/>
        <w:sz w:val="20"/>
      </w:rPr>
      <w:fldChar w:fldCharType="separate"/>
    </w:r>
    <w:r w:rsidR="00DE01C1">
      <w:rPr>
        <w:noProof/>
        <w:sz w:val="20"/>
      </w:rPr>
      <w:t>20</w:t>
    </w:r>
    <w:r w:rsidR="00837191" w:rsidRPr="00B71E55">
      <w:rPr>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69F1C" w14:textId="77777777" w:rsidR="00402A35" w:rsidRDefault="00402A35" w:rsidP="00BB2CC1">
      <w:r>
        <w:separator/>
      </w:r>
    </w:p>
  </w:footnote>
  <w:footnote w:type="continuationSeparator" w:id="0">
    <w:p w14:paraId="19A2184D" w14:textId="77777777" w:rsidR="00402A35" w:rsidRDefault="00402A35" w:rsidP="00BB2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10223" w14:textId="77777777" w:rsidR="00837191" w:rsidRDefault="00837191">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3EAFDEC"/>
    <w:lvl w:ilvl="0">
      <w:start w:val="1"/>
      <w:numFmt w:val="bullet"/>
      <w:pStyle w:val="Listepuces3"/>
      <w:lvlText w:val=""/>
      <w:lvlJc w:val="left"/>
      <w:pPr>
        <w:tabs>
          <w:tab w:val="num" w:pos="1080"/>
        </w:tabs>
        <w:ind w:left="1080" w:hanging="360"/>
      </w:pPr>
      <w:rPr>
        <w:rFonts w:ascii="Symbol" w:hAnsi="Symbol" w:hint="default"/>
      </w:rPr>
    </w:lvl>
  </w:abstractNum>
  <w:abstractNum w:abstractNumId="1" w15:restartNumberingAfterBreak="0">
    <w:nsid w:val="00AB521D"/>
    <w:multiLevelType w:val="multilevel"/>
    <w:tmpl w:val="C818E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D97E49"/>
    <w:multiLevelType w:val="multilevel"/>
    <w:tmpl w:val="16366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6A4CBE"/>
    <w:multiLevelType w:val="hybridMultilevel"/>
    <w:tmpl w:val="C046F068"/>
    <w:lvl w:ilvl="0" w:tplc="040C000B">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040D19B3"/>
    <w:multiLevelType w:val="multilevel"/>
    <w:tmpl w:val="3940C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1200A3"/>
    <w:multiLevelType w:val="multilevel"/>
    <w:tmpl w:val="35F0B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87813B9"/>
    <w:multiLevelType w:val="multilevel"/>
    <w:tmpl w:val="6D2E1570"/>
    <w:lvl w:ilvl="0">
      <w:start w:val="1"/>
      <w:numFmt w:val="decimal"/>
      <w:lvlText w:val="Article %1 "/>
      <w:lvlJc w:val="left"/>
      <w:pPr>
        <w:ind w:left="0" w:firstLine="0"/>
      </w:pPr>
      <w:rPr>
        <w:rFonts w:hint="default"/>
      </w:rPr>
    </w:lvl>
    <w:lvl w:ilvl="1">
      <w:start w:val="1"/>
      <w:numFmt w:val="bullet"/>
      <w:lvlText w:val=""/>
      <w:lvlJc w:val="left"/>
      <w:pPr>
        <w:ind w:left="927" w:hanging="360"/>
      </w:pPr>
      <w:rPr>
        <w:rFonts w:ascii="Symbol" w:hAnsi="Symbol" w:hint="default"/>
      </w:rPr>
    </w:lvl>
    <w:lvl w:ilvl="2">
      <w:start w:val="1"/>
      <w:numFmt w:val="decimal"/>
      <w:lvlText w:val="%1-%2-%3 -"/>
      <w:lvlJc w:val="left"/>
      <w:pPr>
        <w:ind w:left="720" w:hanging="720"/>
      </w:pPr>
      <w:rPr>
        <w:rFonts w:hint="default"/>
      </w:rPr>
    </w:lvl>
    <w:lvl w:ilvl="3">
      <w:start w:val="1"/>
      <w:numFmt w:val="decimal"/>
      <w:isLgl/>
      <w:lvlText w:val="%4-%1-%2-%3 - "/>
      <w:lvlJc w:val="left"/>
      <w:pPr>
        <w:ind w:left="0" w:firstLine="0"/>
      </w:pPr>
      <w:rPr>
        <w:rFonts w:hint="default"/>
      </w:rPr>
    </w:lvl>
    <w:lvl w:ilvl="4">
      <w:numFmt w:val="none"/>
      <w:lvlText w:val=""/>
      <w:lvlJc w:val="left"/>
      <w:pPr>
        <w:tabs>
          <w:tab w:val="num" w:pos="360"/>
        </w:tabs>
        <w:ind w:left="0" w:firstLine="0"/>
      </w:pPr>
      <w:rPr>
        <w:rFonts w:hint="default"/>
      </w:rPr>
    </w:lvl>
    <w:lvl w:ilvl="5">
      <w:start w:val="1"/>
      <w:numFmt w:val="decimal"/>
      <w:lvlText w:val="%1.%2.%3.%4.%5.%6"/>
      <w:lvlJc w:val="left"/>
      <w:pPr>
        <w:ind w:left="1152" w:hanging="1152"/>
      </w:pPr>
      <w:rPr>
        <w:rFonts w:hint="default"/>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7" w15:restartNumberingAfterBreak="0">
    <w:nsid w:val="08920B1F"/>
    <w:multiLevelType w:val="multilevel"/>
    <w:tmpl w:val="856CF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8B10D56"/>
    <w:multiLevelType w:val="multilevel"/>
    <w:tmpl w:val="9AD8F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9A419A7"/>
    <w:multiLevelType w:val="multilevel"/>
    <w:tmpl w:val="91C84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63647D"/>
    <w:multiLevelType w:val="multilevel"/>
    <w:tmpl w:val="D570B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CAB247C"/>
    <w:multiLevelType w:val="multilevel"/>
    <w:tmpl w:val="A23A3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EC54094"/>
    <w:multiLevelType w:val="multilevel"/>
    <w:tmpl w:val="5240E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EED56DD"/>
    <w:multiLevelType w:val="multilevel"/>
    <w:tmpl w:val="5B72B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F2353BF"/>
    <w:multiLevelType w:val="multilevel"/>
    <w:tmpl w:val="02329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7D62360"/>
    <w:multiLevelType w:val="multilevel"/>
    <w:tmpl w:val="BC58E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84075E4"/>
    <w:multiLevelType w:val="multilevel"/>
    <w:tmpl w:val="02689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9E0699A"/>
    <w:multiLevelType w:val="multilevel"/>
    <w:tmpl w:val="ECA2B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C897646"/>
    <w:multiLevelType w:val="multilevel"/>
    <w:tmpl w:val="6816A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FA95BD6"/>
    <w:multiLevelType w:val="multilevel"/>
    <w:tmpl w:val="D22A0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0063B4E"/>
    <w:multiLevelType w:val="multilevel"/>
    <w:tmpl w:val="C0E00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0EB0D90"/>
    <w:multiLevelType w:val="multilevel"/>
    <w:tmpl w:val="22AEB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1E80213"/>
    <w:multiLevelType w:val="multilevel"/>
    <w:tmpl w:val="A3AC8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9FD0374"/>
    <w:multiLevelType w:val="multilevel"/>
    <w:tmpl w:val="40C8B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BB27F6F"/>
    <w:multiLevelType w:val="hybridMultilevel"/>
    <w:tmpl w:val="57944B50"/>
    <w:lvl w:ilvl="0" w:tplc="040C000F">
      <w:start w:val="1"/>
      <w:numFmt w:val="bullet"/>
      <w:pStyle w:val="numrationniveau1"/>
      <w:lvlText w:val=""/>
      <w:lvlJc w:val="left"/>
      <w:pPr>
        <w:tabs>
          <w:tab w:val="num" w:pos="1491"/>
        </w:tabs>
        <w:ind w:left="1134" w:firstLine="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E88457D"/>
    <w:multiLevelType w:val="multilevel"/>
    <w:tmpl w:val="3BE62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F5215FC"/>
    <w:multiLevelType w:val="multilevel"/>
    <w:tmpl w:val="42AA0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1C04395"/>
    <w:multiLevelType w:val="multilevel"/>
    <w:tmpl w:val="D95ACD54"/>
    <w:lvl w:ilvl="0">
      <w:start w:val="1"/>
      <w:numFmt w:val="decimal"/>
      <w:pStyle w:val="Titreannexe"/>
      <w:lvlText w:val="ANNEXE %1."/>
      <w:lvlJc w:val="left"/>
      <w:pPr>
        <w:ind w:left="360" w:hanging="360"/>
      </w:pPr>
      <w:rPr>
        <w:rFonts w:ascii="Calibri" w:hAnsi="Calibri" w:hint="default"/>
        <w:b/>
        <w:i w:val="0"/>
        <w:caps/>
        <w:strike w:val="0"/>
        <w:dstrike w:val="0"/>
        <w:vanish w:val="0"/>
        <w:color w:val="FFFFFF" w:themeColor="background1"/>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578"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369" w:hanging="864"/>
      </w:pPr>
      <w:rPr>
        <w:rFonts w:hint="default"/>
      </w:rPr>
    </w:lvl>
    <w:lvl w:ilvl="4">
      <w:start w:val="1"/>
      <w:numFmt w:val="decimal"/>
      <w:lvlText w:val="%1.%2.%3.%4.%5"/>
      <w:lvlJc w:val="left"/>
      <w:pPr>
        <w:tabs>
          <w:tab w:val="num" w:pos="0"/>
        </w:tabs>
        <w:ind w:left="1728" w:hanging="1008"/>
      </w:pPr>
      <w:rPr>
        <w:rFonts w:hint="default"/>
      </w:rPr>
    </w:lvl>
    <w:lvl w:ilvl="5">
      <w:start w:val="1"/>
      <w:numFmt w:val="decimal"/>
      <w:lvlText w:val="%1.%2.%3.%4.%5.%6"/>
      <w:lvlJc w:val="left"/>
      <w:pPr>
        <w:tabs>
          <w:tab w:val="num" w:pos="0"/>
        </w:tabs>
        <w:ind w:left="1872" w:hanging="1152"/>
      </w:pPr>
      <w:rPr>
        <w:rFonts w:hint="default"/>
      </w:rPr>
    </w:lvl>
    <w:lvl w:ilvl="6">
      <w:start w:val="1"/>
      <w:numFmt w:val="decimal"/>
      <w:lvlText w:val="%1.%2.%3.%4.%5.%6.%7"/>
      <w:lvlJc w:val="left"/>
      <w:pPr>
        <w:tabs>
          <w:tab w:val="num" w:pos="0"/>
        </w:tabs>
        <w:ind w:left="2016" w:hanging="1296"/>
      </w:pPr>
      <w:rPr>
        <w:rFonts w:hint="default"/>
      </w:rPr>
    </w:lvl>
    <w:lvl w:ilvl="7">
      <w:start w:val="1"/>
      <w:numFmt w:val="decimal"/>
      <w:lvlText w:val="%1.%2.%3.%4.%5.%6.%7.%8"/>
      <w:lvlJc w:val="left"/>
      <w:pPr>
        <w:tabs>
          <w:tab w:val="num" w:pos="0"/>
        </w:tabs>
        <w:ind w:left="2160" w:hanging="1440"/>
      </w:pPr>
      <w:rPr>
        <w:rFonts w:hint="default"/>
      </w:rPr>
    </w:lvl>
    <w:lvl w:ilvl="8">
      <w:start w:val="1"/>
      <w:numFmt w:val="decimal"/>
      <w:lvlText w:val="%1.%2.%3.%4.%5.%6.%7.%8.%9"/>
      <w:lvlJc w:val="left"/>
      <w:pPr>
        <w:tabs>
          <w:tab w:val="num" w:pos="0"/>
        </w:tabs>
        <w:ind w:left="2304" w:hanging="1584"/>
      </w:pPr>
      <w:rPr>
        <w:rFonts w:hint="default"/>
      </w:rPr>
    </w:lvl>
  </w:abstractNum>
  <w:abstractNum w:abstractNumId="28" w15:restartNumberingAfterBreak="0">
    <w:nsid w:val="32A52FCB"/>
    <w:multiLevelType w:val="hybridMultilevel"/>
    <w:tmpl w:val="C0A89788"/>
    <w:lvl w:ilvl="0" w:tplc="BB10C48E">
      <w:start w:val="1"/>
      <w:numFmt w:val="bullet"/>
      <w:lvlText w:val=""/>
      <w:lvlJc w:val="left"/>
      <w:pPr>
        <w:tabs>
          <w:tab w:val="num" w:pos="539"/>
        </w:tabs>
        <w:ind w:left="899" w:hanging="360"/>
      </w:pPr>
      <w:rPr>
        <w:rFonts w:ascii="Wingdings" w:hAnsi="Wingdings" w:cs="Wingdings" w:hint="default"/>
        <w:color w:val="auto"/>
      </w:rPr>
    </w:lvl>
    <w:lvl w:ilvl="1" w:tplc="A52CFEB4">
      <w:start w:val="1"/>
      <w:numFmt w:val="bullet"/>
      <w:pStyle w:val="TABNIVEAU1"/>
      <w:lvlText w:val=""/>
      <w:lvlJc w:val="left"/>
      <w:pPr>
        <w:tabs>
          <w:tab w:val="num" w:pos="1259"/>
        </w:tabs>
        <w:ind w:left="1619" w:hanging="360"/>
      </w:pPr>
      <w:rPr>
        <w:rFonts w:ascii="Wingdings" w:hAnsi="Wingdings" w:cs="Wingdings" w:hint="default"/>
        <w:color w:val="auto"/>
      </w:rPr>
    </w:lvl>
    <w:lvl w:ilvl="2" w:tplc="040C0005" w:tentative="1">
      <w:start w:val="1"/>
      <w:numFmt w:val="bullet"/>
      <w:lvlText w:val=""/>
      <w:lvlJc w:val="left"/>
      <w:pPr>
        <w:tabs>
          <w:tab w:val="num" w:pos="2339"/>
        </w:tabs>
        <w:ind w:left="2339" w:hanging="360"/>
      </w:pPr>
      <w:rPr>
        <w:rFonts w:ascii="Wingdings" w:hAnsi="Wingdings" w:hint="default"/>
      </w:rPr>
    </w:lvl>
    <w:lvl w:ilvl="3" w:tplc="040C0001" w:tentative="1">
      <w:start w:val="1"/>
      <w:numFmt w:val="bullet"/>
      <w:lvlText w:val=""/>
      <w:lvlJc w:val="left"/>
      <w:pPr>
        <w:tabs>
          <w:tab w:val="num" w:pos="3059"/>
        </w:tabs>
        <w:ind w:left="3059" w:hanging="360"/>
      </w:pPr>
      <w:rPr>
        <w:rFonts w:ascii="Symbol" w:hAnsi="Symbol" w:hint="default"/>
      </w:rPr>
    </w:lvl>
    <w:lvl w:ilvl="4" w:tplc="040C0003" w:tentative="1">
      <w:start w:val="1"/>
      <w:numFmt w:val="bullet"/>
      <w:lvlText w:val="o"/>
      <w:lvlJc w:val="left"/>
      <w:pPr>
        <w:tabs>
          <w:tab w:val="num" w:pos="3779"/>
        </w:tabs>
        <w:ind w:left="3779" w:hanging="360"/>
      </w:pPr>
      <w:rPr>
        <w:rFonts w:ascii="Courier New" w:hAnsi="Courier New" w:cs="Courier New" w:hint="default"/>
      </w:rPr>
    </w:lvl>
    <w:lvl w:ilvl="5" w:tplc="040C0005" w:tentative="1">
      <w:start w:val="1"/>
      <w:numFmt w:val="bullet"/>
      <w:lvlText w:val=""/>
      <w:lvlJc w:val="left"/>
      <w:pPr>
        <w:tabs>
          <w:tab w:val="num" w:pos="4499"/>
        </w:tabs>
        <w:ind w:left="4499" w:hanging="360"/>
      </w:pPr>
      <w:rPr>
        <w:rFonts w:ascii="Wingdings" w:hAnsi="Wingdings" w:hint="default"/>
      </w:rPr>
    </w:lvl>
    <w:lvl w:ilvl="6" w:tplc="040C0001" w:tentative="1">
      <w:start w:val="1"/>
      <w:numFmt w:val="bullet"/>
      <w:lvlText w:val=""/>
      <w:lvlJc w:val="left"/>
      <w:pPr>
        <w:tabs>
          <w:tab w:val="num" w:pos="5219"/>
        </w:tabs>
        <w:ind w:left="5219" w:hanging="360"/>
      </w:pPr>
      <w:rPr>
        <w:rFonts w:ascii="Symbol" w:hAnsi="Symbol" w:hint="default"/>
      </w:rPr>
    </w:lvl>
    <w:lvl w:ilvl="7" w:tplc="040C0003" w:tentative="1">
      <w:start w:val="1"/>
      <w:numFmt w:val="bullet"/>
      <w:lvlText w:val="o"/>
      <w:lvlJc w:val="left"/>
      <w:pPr>
        <w:tabs>
          <w:tab w:val="num" w:pos="5939"/>
        </w:tabs>
        <w:ind w:left="5939" w:hanging="360"/>
      </w:pPr>
      <w:rPr>
        <w:rFonts w:ascii="Courier New" w:hAnsi="Courier New" w:cs="Courier New" w:hint="default"/>
      </w:rPr>
    </w:lvl>
    <w:lvl w:ilvl="8" w:tplc="040C0005" w:tentative="1">
      <w:start w:val="1"/>
      <w:numFmt w:val="bullet"/>
      <w:lvlText w:val=""/>
      <w:lvlJc w:val="left"/>
      <w:pPr>
        <w:tabs>
          <w:tab w:val="num" w:pos="6659"/>
        </w:tabs>
        <w:ind w:left="6659" w:hanging="360"/>
      </w:pPr>
      <w:rPr>
        <w:rFonts w:ascii="Wingdings" w:hAnsi="Wingdings" w:hint="default"/>
      </w:rPr>
    </w:lvl>
  </w:abstractNum>
  <w:abstractNum w:abstractNumId="29" w15:restartNumberingAfterBreak="0">
    <w:nsid w:val="32CA324F"/>
    <w:multiLevelType w:val="multilevel"/>
    <w:tmpl w:val="ADC00CE2"/>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4642F2D"/>
    <w:multiLevelType w:val="multilevel"/>
    <w:tmpl w:val="16F4F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5861D89"/>
    <w:multiLevelType w:val="multilevel"/>
    <w:tmpl w:val="7CA2E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5F958D2"/>
    <w:multiLevelType w:val="multilevel"/>
    <w:tmpl w:val="856AB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6824FC8"/>
    <w:multiLevelType w:val="multilevel"/>
    <w:tmpl w:val="E8DCF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8DE650F"/>
    <w:multiLevelType w:val="multilevel"/>
    <w:tmpl w:val="6F880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9C9028E"/>
    <w:multiLevelType w:val="hybridMultilevel"/>
    <w:tmpl w:val="637274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39F4119A"/>
    <w:multiLevelType w:val="multilevel"/>
    <w:tmpl w:val="EE248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CCE68B4"/>
    <w:multiLevelType w:val="multilevel"/>
    <w:tmpl w:val="EB42D60C"/>
    <w:lvl w:ilvl="0">
      <w:start w:val="1"/>
      <w:numFmt w:val="bullet"/>
      <w:lvlText w:val=""/>
      <w:lvlJc w:val="left"/>
      <w:pPr>
        <w:ind w:left="0" w:firstLine="0"/>
      </w:pPr>
      <w:rPr>
        <w:rFonts w:ascii="Symbol" w:hAnsi="Symbol" w:hint="default"/>
      </w:rPr>
    </w:lvl>
    <w:lvl w:ilvl="1">
      <w:start w:val="1"/>
      <w:numFmt w:val="bullet"/>
      <w:lvlText w:val=""/>
      <w:lvlJc w:val="left"/>
      <w:pPr>
        <w:ind w:left="927" w:hanging="360"/>
      </w:pPr>
      <w:rPr>
        <w:rFonts w:ascii="Symbol" w:hAnsi="Symbol" w:hint="default"/>
      </w:rPr>
    </w:lvl>
    <w:lvl w:ilvl="2">
      <w:start w:val="1"/>
      <w:numFmt w:val="decimal"/>
      <w:lvlText w:val="%1-%2-%3 -"/>
      <w:lvlJc w:val="left"/>
      <w:pPr>
        <w:ind w:left="720" w:hanging="720"/>
      </w:pPr>
      <w:rPr>
        <w:rFonts w:hint="default"/>
      </w:rPr>
    </w:lvl>
    <w:lvl w:ilvl="3">
      <w:start w:val="1"/>
      <w:numFmt w:val="decimal"/>
      <w:isLgl/>
      <w:lvlText w:val="%4-%1-%2-%3 - "/>
      <w:lvlJc w:val="left"/>
      <w:pPr>
        <w:ind w:left="0" w:firstLine="0"/>
      </w:pPr>
      <w:rPr>
        <w:rFonts w:hint="default"/>
      </w:rPr>
    </w:lvl>
    <w:lvl w:ilvl="4">
      <w:numFmt w:val="none"/>
      <w:lvlText w:val=""/>
      <w:lvlJc w:val="left"/>
      <w:pPr>
        <w:tabs>
          <w:tab w:val="num" w:pos="360"/>
        </w:tabs>
        <w:ind w:left="0" w:firstLine="0"/>
      </w:pPr>
      <w:rPr>
        <w:rFonts w:hint="default"/>
      </w:rPr>
    </w:lvl>
    <w:lvl w:ilvl="5">
      <w:start w:val="1"/>
      <w:numFmt w:val="decimal"/>
      <w:lvlText w:val="%1.%2.%3.%4.%5.%6"/>
      <w:lvlJc w:val="left"/>
      <w:pPr>
        <w:ind w:left="1152" w:hanging="1152"/>
      </w:pPr>
      <w:rPr>
        <w:rFonts w:hint="default"/>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38" w15:restartNumberingAfterBreak="0">
    <w:nsid w:val="3D21505A"/>
    <w:multiLevelType w:val="multilevel"/>
    <w:tmpl w:val="A1FCC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3457E30"/>
    <w:multiLevelType w:val="multilevel"/>
    <w:tmpl w:val="910AB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4970DAA"/>
    <w:multiLevelType w:val="multilevel"/>
    <w:tmpl w:val="A96C3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8DE397D"/>
    <w:multiLevelType w:val="multilevel"/>
    <w:tmpl w:val="5B6CC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97E1E40"/>
    <w:multiLevelType w:val="multilevel"/>
    <w:tmpl w:val="8370D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98666E8"/>
    <w:multiLevelType w:val="multilevel"/>
    <w:tmpl w:val="1C88E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C3C4BB1"/>
    <w:multiLevelType w:val="multilevel"/>
    <w:tmpl w:val="87F68B2C"/>
    <w:lvl w:ilvl="0">
      <w:start w:val="1"/>
      <w:numFmt w:val="decimal"/>
      <w:pStyle w:val="StyleTitreannexe"/>
      <w:lvlText w:val="ANNEXE %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0"/>
        </w:tabs>
        <w:ind w:left="578"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369" w:hanging="864"/>
      </w:pPr>
      <w:rPr>
        <w:rFonts w:hint="default"/>
      </w:rPr>
    </w:lvl>
    <w:lvl w:ilvl="4">
      <w:start w:val="1"/>
      <w:numFmt w:val="decimal"/>
      <w:lvlText w:val="%1.%2.%3.%4.%5"/>
      <w:lvlJc w:val="left"/>
      <w:pPr>
        <w:tabs>
          <w:tab w:val="num" w:pos="0"/>
        </w:tabs>
        <w:ind w:left="1728" w:hanging="1008"/>
      </w:pPr>
      <w:rPr>
        <w:rFonts w:hint="default"/>
      </w:rPr>
    </w:lvl>
    <w:lvl w:ilvl="5">
      <w:start w:val="1"/>
      <w:numFmt w:val="decimal"/>
      <w:lvlText w:val="%1.%2.%3.%4.%5.%6"/>
      <w:lvlJc w:val="left"/>
      <w:pPr>
        <w:tabs>
          <w:tab w:val="num" w:pos="0"/>
        </w:tabs>
        <w:ind w:left="1872" w:hanging="1152"/>
      </w:pPr>
      <w:rPr>
        <w:rFonts w:hint="default"/>
      </w:rPr>
    </w:lvl>
    <w:lvl w:ilvl="6">
      <w:start w:val="1"/>
      <w:numFmt w:val="decimal"/>
      <w:lvlText w:val="%1.%2.%3.%4.%5.%6.%7"/>
      <w:lvlJc w:val="left"/>
      <w:pPr>
        <w:tabs>
          <w:tab w:val="num" w:pos="0"/>
        </w:tabs>
        <w:ind w:left="2016" w:hanging="1296"/>
      </w:pPr>
      <w:rPr>
        <w:rFonts w:hint="default"/>
      </w:rPr>
    </w:lvl>
    <w:lvl w:ilvl="7">
      <w:start w:val="1"/>
      <w:numFmt w:val="decimal"/>
      <w:lvlText w:val="%1.%2.%3.%4.%5.%6.%7.%8"/>
      <w:lvlJc w:val="left"/>
      <w:pPr>
        <w:tabs>
          <w:tab w:val="num" w:pos="0"/>
        </w:tabs>
        <w:ind w:left="2160" w:hanging="1440"/>
      </w:pPr>
      <w:rPr>
        <w:rFonts w:hint="default"/>
      </w:rPr>
    </w:lvl>
    <w:lvl w:ilvl="8">
      <w:start w:val="1"/>
      <w:numFmt w:val="decimal"/>
      <w:lvlText w:val="%1.%2.%3.%4.%5.%6.%7.%8.%9"/>
      <w:lvlJc w:val="left"/>
      <w:pPr>
        <w:tabs>
          <w:tab w:val="num" w:pos="0"/>
        </w:tabs>
        <w:ind w:left="2304" w:hanging="1584"/>
      </w:pPr>
      <w:rPr>
        <w:rFonts w:hint="default"/>
      </w:rPr>
    </w:lvl>
  </w:abstractNum>
  <w:abstractNum w:abstractNumId="45" w15:restartNumberingAfterBreak="0">
    <w:nsid w:val="4DBF591E"/>
    <w:multiLevelType w:val="multilevel"/>
    <w:tmpl w:val="38187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E3C0ED5"/>
    <w:multiLevelType w:val="multilevel"/>
    <w:tmpl w:val="78CA4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F14768B"/>
    <w:multiLevelType w:val="multilevel"/>
    <w:tmpl w:val="09FAF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2E97B2B"/>
    <w:multiLevelType w:val="multilevel"/>
    <w:tmpl w:val="F2CAC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47E1AFD"/>
    <w:multiLevelType w:val="multilevel"/>
    <w:tmpl w:val="6D2E1570"/>
    <w:lvl w:ilvl="0">
      <w:start w:val="1"/>
      <w:numFmt w:val="decimal"/>
      <w:lvlText w:val="Article %1 "/>
      <w:lvlJc w:val="left"/>
      <w:pPr>
        <w:ind w:left="0" w:firstLine="0"/>
      </w:pPr>
      <w:rPr>
        <w:rFonts w:hint="default"/>
      </w:rPr>
    </w:lvl>
    <w:lvl w:ilvl="1">
      <w:start w:val="1"/>
      <w:numFmt w:val="bullet"/>
      <w:lvlText w:val=""/>
      <w:lvlJc w:val="left"/>
      <w:pPr>
        <w:ind w:left="927" w:hanging="360"/>
      </w:pPr>
      <w:rPr>
        <w:rFonts w:ascii="Symbol" w:hAnsi="Symbol" w:hint="default"/>
      </w:rPr>
    </w:lvl>
    <w:lvl w:ilvl="2">
      <w:start w:val="1"/>
      <w:numFmt w:val="decimal"/>
      <w:lvlText w:val="%1-%2-%3 -"/>
      <w:lvlJc w:val="left"/>
      <w:pPr>
        <w:ind w:left="720" w:hanging="720"/>
      </w:pPr>
      <w:rPr>
        <w:rFonts w:hint="default"/>
      </w:rPr>
    </w:lvl>
    <w:lvl w:ilvl="3">
      <w:start w:val="1"/>
      <w:numFmt w:val="decimal"/>
      <w:isLgl/>
      <w:lvlText w:val="%4-%1-%2-%3 - "/>
      <w:lvlJc w:val="left"/>
      <w:pPr>
        <w:ind w:left="0" w:firstLine="0"/>
      </w:pPr>
      <w:rPr>
        <w:rFonts w:hint="default"/>
      </w:rPr>
    </w:lvl>
    <w:lvl w:ilvl="4">
      <w:numFmt w:val="none"/>
      <w:lvlText w:val=""/>
      <w:lvlJc w:val="left"/>
      <w:pPr>
        <w:tabs>
          <w:tab w:val="num" w:pos="360"/>
        </w:tabs>
        <w:ind w:left="0" w:firstLine="0"/>
      </w:pPr>
      <w:rPr>
        <w:rFonts w:hint="default"/>
      </w:rPr>
    </w:lvl>
    <w:lvl w:ilvl="5">
      <w:start w:val="1"/>
      <w:numFmt w:val="decimal"/>
      <w:lvlText w:val="%1.%2.%3.%4.%5.%6"/>
      <w:lvlJc w:val="left"/>
      <w:pPr>
        <w:ind w:left="1152" w:hanging="1152"/>
      </w:pPr>
      <w:rPr>
        <w:rFonts w:hint="default"/>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50" w15:restartNumberingAfterBreak="0">
    <w:nsid w:val="5527014D"/>
    <w:multiLevelType w:val="hybridMultilevel"/>
    <w:tmpl w:val="19B48F86"/>
    <w:lvl w:ilvl="0" w:tplc="AD401630">
      <w:start w:val="1"/>
      <w:numFmt w:val="bullet"/>
      <w:lvlText w:val=""/>
      <w:lvlJc w:val="left"/>
      <w:pPr>
        <w:ind w:left="720" w:hanging="360"/>
      </w:pPr>
      <w:rPr>
        <w:rFonts w:ascii="Symbol" w:hAnsi="Symbol" w:hint="default"/>
        <w:sz w:val="24"/>
        <w:szCs w:val="24"/>
      </w:rPr>
    </w:lvl>
    <w:lvl w:ilvl="1" w:tplc="6F105246">
      <w:start w:val="1"/>
      <w:numFmt w:val="bullet"/>
      <w:pStyle w:val="05ARTICLENiv1-TableauPuce2"/>
      <w:lvlText w:val="o"/>
      <w:lvlJc w:val="left"/>
      <w:pPr>
        <w:ind w:left="8582"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562A44A6"/>
    <w:multiLevelType w:val="multilevel"/>
    <w:tmpl w:val="E20467B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76E7089"/>
    <w:multiLevelType w:val="multilevel"/>
    <w:tmpl w:val="13CCF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93D33D7"/>
    <w:multiLevelType w:val="multilevel"/>
    <w:tmpl w:val="F5709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9A13F42"/>
    <w:multiLevelType w:val="multilevel"/>
    <w:tmpl w:val="312E1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59F852D9"/>
    <w:multiLevelType w:val="multilevel"/>
    <w:tmpl w:val="2154F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BF91824"/>
    <w:multiLevelType w:val="multilevel"/>
    <w:tmpl w:val="AE66F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5E150E7B"/>
    <w:multiLevelType w:val="multilevel"/>
    <w:tmpl w:val="5D2AA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EDB316A"/>
    <w:multiLevelType w:val="multilevel"/>
    <w:tmpl w:val="D0E09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EFF23E9"/>
    <w:multiLevelType w:val="multilevel"/>
    <w:tmpl w:val="CC0C8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0C5270F"/>
    <w:multiLevelType w:val="multilevel"/>
    <w:tmpl w:val="2C9A9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61007BA0"/>
    <w:multiLevelType w:val="hybridMultilevel"/>
    <w:tmpl w:val="5CDA6AA2"/>
    <w:lvl w:ilvl="0" w:tplc="029A4E1E">
      <w:numFmt w:val="bullet"/>
      <w:pStyle w:val="numration-"/>
      <w:lvlText w:val="-"/>
      <w:lvlJc w:val="left"/>
      <w:pPr>
        <w:tabs>
          <w:tab w:val="num" w:pos="1440"/>
        </w:tabs>
        <w:ind w:left="1440" w:hanging="36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43932A3"/>
    <w:multiLevelType w:val="multilevel"/>
    <w:tmpl w:val="89947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5A40DB5"/>
    <w:multiLevelType w:val="multilevel"/>
    <w:tmpl w:val="C3067028"/>
    <w:lvl w:ilvl="0">
      <w:start w:val="1"/>
      <w:numFmt w:val="decimal"/>
      <w:lvlText w:val="Article %1 "/>
      <w:lvlJc w:val="left"/>
      <w:pPr>
        <w:ind w:left="0" w:firstLine="0"/>
      </w:pPr>
      <w:rPr>
        <w:rFonts w:hint="default"/>
      </w:rPr>
    </w:lvl>
    <w:lvl w:ilvl="1">
      <w:start w:val="8"/>
      <w:numFmt w:val="bullet"/>
      <w:lvlText w:val="-"/>
      <w:lvlJc w:val="left"/>
      <w:pPr>
        <w:ind w:left="927" w:hanging="360"/>
      </w:pPr>
      <w:rPr>
        <w:rFonts w:ascii="Calibri" w:eastAsia="Times New Roman" w:hAnsi="Calibri" w:cs="Calibri" w:hint="default"/>
      </w:rPr>
    </w:lvl>
    <w:lvl w:ilvl="2">
      <w:start w:val="1"/>
      <w:numFmt w:val="decimal"/>
      <w:lvlText w:val="%1-%2-%3 -"/>
      <w:lvlJc w:val="left"/>
      <w:pPr>
        <w:ind w:left="720" w:hanging="720"/>
      </w:pPr>
      <w:rPr>
        <w:rFonts w:hint="default"/>
      </w:rPr>
    </w:lvl>
    <w:lvl w:ilvl="3">
      <w:start w:val="1"/>
      <w:numFmt w:val="decimal"/>
      <w:isLgl/>
      <w:lvlText w:val="%4-%1-%2-%3 - "/>
      <w:lvlJc w:val="left"/>
      <w:pPr>
        <w:ind w:left="0" w:firstLine="0"/>
      </w:pPr>
      <w:rPr>
        <w:rFonts w:hint="default"/>
      </w:rPr>
    </w:lvl>
    <w:lvl w:ilvl="4">
      <w:numFmt w:val="none"/>
      <w:lvlText w:val=""/>
      <w:lvlJc w:val="left"/>
      <w:pPr>
        <w:tabs>
          <w:tab w:val="num" w:pos="360"/>
        </w:tabs>
        <w:ind w:left="0" w:firstLine="0"/>
      </w:pPr>
      <w:rPr>
        <w:rFonts w:hint="default"/>
      </w:rPr>
    </w:lvl>
    <w:lvl w:ilvl="5">
      <w:start w:val="1"/>
      <w:numFmt w:val="decimal"/>
      <w:lvlText w:val="%1.%2.%3.%4.%5.%6"/>
      <w:lvlJc w:val="left"/>
      <w:pPr>
        <w:ind w:left="1152" w:hanging="1152"/>
      </w:pPr>
      <w:rPr>
        <w:rFonts w:hint="default"/>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64" w15:restartNumberingAfterBreak="0">
    <w:nsid w:val="69A05F5F"/>
    <w:multiLevelType w:val="multilevel"/>
    <w:tmpl w:val="39D2A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9B810A9"/>
    <w:multiLevelType w:val="multilevel"/>
    <w:tmpl w:val="97729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6A551C7E"/>
    <w:multiLevelType w:val="multilevel"/>
    <w:tmpl w:val="A1221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CCB78B9"/>
    <w:multiLevelType w:val="multilevel"/>
    <w:tmpl w:val="25CEB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D3E3ACC"/>
    <w:multiLevelType w:val="multilevel"/>
    <w:tmpl w:val="A4280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6E6151AE"/>
    <w:multiLevelType w:val="multilevel"/>
    <w:tmpl w:val="80C0E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6EA04885"/>
    <w:multiLevelType w:val="hybridMultilevel"/>
    <w:tmpl w:val="C64CD1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1" w15:restartNumberingAfterBreak="0">
    <w:nsid w:val="6FB07D2F"/>
    <w:multiLevelType w:val="multilevel"/>
    <w:tmpl w:val="91062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73957215"/>
    <w:multiLevelType w:val="multilevel"/>
    <w:tmpl w:val="9CCCAD2E"/>
    <w:styleLink w:val="WWNum31"/>
    <w:lvl w:ilvl="0">
      <w:numFmt w:val="bullet"/>
      <w:lvlText w:val="-"/>
      <w:lvlJc w:val="left"/>
      <w:pPr>
        <w:ind w:left="450" w:hanging="360"/>
      </w:pPr>
      <w:rPr>
        <w:rFonts w:ascii="Times New Roman" w:eastAsia="Times New Roman" w:hAnsi="Times New Roman" w:cs="Times New Roman"/>
      </w:rPr>
    </w:lvl>
    <w:lvl w:ilvl="1">
      <w:numFmt w:val="bullet"/>
      <w:lvlText w:val="o"/>
      <w:lvlJc w:val="left"/>
      <w:pPr>
        <w:ind w:left="1170" w:hanging="360"/>
      </w:pPr>
      <w:rPr>
        <w:rFonts w:ascii="Courier New" w:hAnsi="Courier New" w:cs="Courier New"/>
      </w:rPr>
    </w:lvl>
    <w:lvl w:ilvl="2">
      <w:numFmt w:val="bullet"/>
      <w:lvlText w:val=""/>
      <w:lvlJc w:val="left"/>
      <w:pPr>
        <w:ind w:left="1890" w:hanging="360"/>
      </w:pPr>
      <w:rPr>
        <w:rFonts w:ascii="Wingdings" w:hAnsi="Wingdings"/>
      </w:rPr>
    </w:lvl>
    <w:lvl w:ilvl="3">
      <w:numFmt w:val="bullet"/>
      <w:lvlText w:val=""/>
      <w:lvlJc w:val="left"/>
      <w:pPr>
        <w:ind w:left="2610" w:hanging="360"/>
      </w:pPr>
      <w:rPr>
        <w:rFonts w:ascii="Symbol" w:hAnsi="Symbol"/>
      </w:rPr>
    </w:lvl>
    <w:lvl w:ilvl="4">
      <w:numFmt w:val="bullet"/>
      <w:lvlText w:val="o"/>
      <w:lvlJc w:val="left"/>
      <w:pPr>
        <w:ind w:left="3330" w:hanging="360"/>
      </w:pPr>
      <w:rPr>
        <w:rFonts w:ascii="Courier New" w:hAnsi="Courier New" w:cs="Courier New"/>
      </w:rPr>
    </w:lvl>
    <w:lvl w:ilvl="5">
      <w:numFmt w:val="bullet"/>
      <w:lvlText w:val=""/>
      <w:lvlJc w:val="left"/>
      <w:pPr>
        <w:ind w:left="4050" w:hanging="360"/>
      </w:pPr>
      <w:rPr>
        <w:rFonts w:ascii="Wingdings" w:hAnsi="Wingdings"/>
      </w:rPr>
    </w:lvl>
    <w:lvl w:ilvl="6">
      <w:numFmt w:val="bullet"/>
      <w:lvlText w:val=""/>
      <w:lvlJc w:val="left"/>
      <w:pPr>
        <w:ind w:left="4770" w:hanging="360"/>
      </w:pPr>
      <w:rPr>
        <w:rFonts w:ascii="Symbol" w:hAnsi="Symbol"/>
      </w:rPr>
    </w:lvl>
    <w:lvl w:ilvl="7">
      <w:numFmt w:val="bullet"/>
      <w:lvlText w:val="o"/>
      <w:lvlJc w:val="left"/>
      <w:pPr>
        <w:ind w:left="5490" w:hanging="360"/>
      </w:pPr>
      <w:rPr>
        <w:rFonts w:ascii="Courier New" w:hAnsi="Courier New" w:cs="Courier New"/>
      </w:rPr>
    </w:lvl>
    <w:lvl w:ilvl="8">
      <w:numFmt w:val="bullet"/>
      <w:lvlText w:val=""/>
      <w:lvlJc w:val="left"/>
      <w:pPr>
        <w:ind w:left="6210" w:hanging="360"/>
      </w:pPr>
      <w:rPr>
        <w:rFonts w:ascii="Wingdings" w:hAnsi="Wingdings"/>
      </w:rPr>
    </w:lvl>
  </w:abstractNum>
  <w:abstractNum w:abstractNumId="73" w15:restartNumberingAfterBreak="0">
    <w:nsid w:val="76CE1749"/>
    <w:multiLevelType w:val="multilevel"/>
    <w:tmpl w:val="E0F6D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77E31E70"/>
    <w:multiLevelType w:val="hybridMultilevel"/>
    <w:tmpl w:val="C4B03566"/>
    <w:lvl w:ilvl="0" w:tplc="18A017CC">
      <w:start w:val="1"/>
      <w:numFmt w:val="bullet"/>
      <w:lvlText w:val="–"/>
      <w:lvlJc w:val="left"/>
      <w:pPr>
        <w:ind w:left="720" w:hanging="360"/>
      </w:pPr>
      <w:rPr>
        <w:rFonts w:ascii="Arial" w:eastAsia="Arial" w:hAnsi="Arial" w:cs="Arial"/>
        <w:sz w:val="22"/>
        <w:szCs w:val="22"/>
      </w:rPr>
    </w:lvl>
    <w:lvl w:ilvl="1" w:tplc="2C8E886C">
      <w:numFmt w:val="decimal"/>
      <w:lvlText w:val=""/>
      <w:lvlJc w:val="left"/>
      <w:pPr>
        <w:ind w:left="0" w:firstLine="0"/>
      </w:pPr>
    </w:lvl>
    <w:lvl w:ilvl="2" w:tplc="3FB6A728">
      <w:numFmt w:val="decimal"/>
      <w:lvlText w:val=""/>
      <w:lvlJc w:val="left"/>
      <w:pPr>
        <w:ind w:left="0" w:firstLine="0"/>
      </w:pPr>
    </w:lvl>
    <w:lvl w:ilvl="3" w:tplc="1346B63E">
      <w:numFmt w:val="decimal"/>
      <w:lvlText w:val=""/>
      <w:lvlJc w:val="left"/>
      <w:pPr>
        <w:ind w:left="0" w:firstLine="0"/>
      </w:pPr>
    </w:lvl>
    <w:lvl w:ilvl="4" w:tplc="F7A4DB5C">
      <w:numFmt w:val="decimal"/>
      <w:lvlText w:val=""/>
      <w:lvlJc w:val="left"/>
      <w:pPr>
        <w:ind w:left="0" w:firstLine="0"/>
      </w:pPr>
    </w:lvl>
    <w:lvl w:ilvl="5" w:tplc="FBA0DB26">
      <w:numFmt w:val="decimal"/>
      <w:lvlText w:val=""/>
      <w:lvlJc w:val="left"/>
      <w:pPr>
        <w:ind w:left="0" w:firstLine="0"/>
      </w:pPr>
    </w:lvl>
    <w:lvl w:ilvl="6" w:tplc="010EE714">
      <w:numFmt w:val="decimal"/>
      <w:lvlText w:val=""/>
      <w:lvlJc w:val="left"/>
      <w:pPr>
        <w:ind w:left="0" w:firstLine="0"/>
      </w:pPr>
    </w:lvl>
    <w:lvl w:ilvl="7" w:tplc="6E16DCB8">
      <w:numFmt w:val="decimal"/>
      <w:lvlText w:val=""/>
      <w:lvlJc w:val="left"/>
      <w:pPr>
        <w:ind w:left="0" w:firstLine="0"/>
      </w:pPr>
    </w:lvl>
    <w:lvl w:ilvl="8" w:tplc="406617D8">
      <w:numFmt w:val="decimal"/>
      <w:lvlText w:val=""/>
      <w:lvlJc w:val="left"/>
      <w:pPr>
        <w:ind w:left="0" w:firstLine="0"/>
      </w:pPr>
    </w:lvl>
  </w:abstractNum>
  <w:abstractNum w:abstractNumId="75" w15:restartNumberingAfterBreak="0">
    <w:nsid w:val="7838431A"/>
    <w:multiLevelType w:val="hybridMultilevel"/>
    <w:tmpl w:val="2A08C38C"/>
    <w:lvl w:ilvl="0" w:tplc="727EA778">
      <w:start w:val="1"/>
      <w:numFmt w:val="bullet"/>
      <w:pStyle w:val="05ARTICLENiv1-TableauPuce1"/>
      <w:lvlText w:val=""/>
      <w:lvlJc w:val="left"/>
      <w:pPr>
        <w:ind w:left="720" w:hanging="360"/>
      </w:pPr>
      <w:rPr>
        <w:rFonts w:ascii="Symbol" w:hAnsi="Symbol" w:hint="default"/>
        <w:sz w:val="24"/>
        <w:szCs w:val="24"/>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7A9F6860"/>
    <w:multiLevelType w:val="multilevel"/>
    <w:tmpl w:val="FFD67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7BAA6EED"/>
    <w:multiLevelType w:val="multilevel"/>
    <w:tmpl w:val="4D60E81C"/>
    <w:lvl w:ilvl="0">
      <w:start w:val="1"/>
      <w:numFmt w:val="decimal"/>
      <w:pStyle w:val="Titre1"/>
      <w:lvlText w:val="Article %1."/>
      <w:lvlJc w:val="left"/>
      <w:pPr>
        <w:ind w:left="360" w:hanging="360"/>
      </w:pPr>
      <w:rPr>
        <w:rFonts w:ascii="Calibri" w:hAnsi="Calibri" w:hint="default"/>
        <w:b/>
        <w:i w:val="0"/>
        <w:caps/>
        <w:sz w:val="22"/>
      </w:rPr>
    </w:lvl>
    <w:lvl w:ilvl="1">
      <w:start w:val="1"/>
      <w:numFmt w:val="decimal"/>
      <w:pStyle w:val="Titre2"/>
      <w:lvlText w:val="%1.%2"/>
      <w:lvlJc w:val="left"/>
      <w:pPr>
        <w:ind w:left="1427" w:hanging="576"/>
      </w:pPr>
      <w:rPr>
        <w:b/>
        <w:bCs/>
      </w:r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78" w15:restartNumberingAfterBreak="0">
    <w:nsid w:val="7BDB4E07"/>
    <w:multiLevelType w:val="multilevel"/>
    <w:tmpl w:val="398C0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E7C2330"/>
    <w:multiLevelType w:val="multilevel"/>
    <w:tmpl w:val="42181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7FC32114"/>
    <w:multiLevelType w:val="multilevel"/>
    <w:tmpl w:val="79D45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77150865">
    <w:abstractNumId w:val="24"/>
  </w:num>
  <w:num w:numId="2" w16cid:durableId="1056322922">
    <w:abstractNumId w:val="28"/>
  </w:num>
  <w:num w:numId="3" w16cid:durableId="1607079081">
    <w:abstractNumId w:val="77"/>
  </w:num>
  <w:num w:numId="4" w16cid:durableId="2043091813">
    <w:abstractNumId w:val="27"/>
  </w:num>
  <w:num w:numId="5" w16cid:durableId="314532647">
    <w:abstractNumId w:val="44"/>
  </w:num>
  <w:num w:numId="6" w16cid:durableId="92746630">
    <w:abstractNumId w:val="61"/>
  </w:num>
  <w:num w:numId="7" w16cid:durableId="259416109">
    <w:abstractNumId w:val="75"/>
  </w:num>
  <w:num w:numId="8" w16cid:durableId="56130042">
    <w:abstractNumId w:val="50"/>
  </w:num>
  <w:num w:numId="9" w16cid:durableId="1515683751">
    <w:abstractNumId w:val="63"/>
  </w:num>
  <w:num w:numId="10" w16cid:durableId="1420638402">
    <w:abstractNumId w:val="72"/>
  </w:num>
  <w:num w:numId="11" w16cid:durableId="321006851">
    <w:abstractNumId w:val="41"/>
  </w:num>
  <w:num w:numId="12" w16cid:durableId="245647999">
    <w:abstractNumId w:val="20"/>
  </w:num>
  <w:num w:numId="13" w16cid:durableId="77289321">
    <w:abstractNumId w:val="34"/>
  </w:num>
  <w:num w:numId="14" w16cid:durableId="1718777789">
    <w:abstractNumId w:val="17"/>
  </w:num>
  <w:num w:numId="15" w16cid:durableId="1394037501">
    <w:abstractNumId w:val="55"/>
  </w:num>
  <w:num w:numId="16" w16cid:durableId="965237787">
    <w:abstractNumId w:val="80"/>
  </w:num>
  <w:num w:numId="17" w16cid:durableId="1004362582">
    <w:abstractNumId w:val="33"/>
  </w:num>
  <w:num w:numId="18" w16cid:durableId="1497191543">
    <w:abstractNumId w:val="43"/>
  </w:num>
  <w:num w:numId="19" w16cid:durableId="1482888337">
    <w:abstractNumId w:val="21"/>
  </w:num>
  <w:num w:numId="20" w16cid:durableId="33114402">
    <w:abstractNumId w:val="56"/>
  </w:num>
  <w:num w:numId="21" w16cid:durableId="587271350">
    <w:abstractNumId w:val="45"/>
  </w:num>
  <w:num w:numId="22" w16cid:durableId="556280968">
    <w:abstractNumId w:val="51"/>
  </w:num>
  <w:num w:numId="23" w16cid:durableId="204953338">
    <w:abstractNumId w:val="29"/>
  </w:num>
  <w:num w:numId="24" w16cid:durableId="1593315413">
    <w:abstractNumId w:val="52"/>
  </w:num>
  <w:num w:numId="25" w16cid:durableId="600188309">
    <w:abstractNumId w:val="0"/>
  </w:num>
  <w:num w:numId="26" w16cid:durableId="985814585">
    <w:abstractNumId w:val="64"/>
  </w:num>
  <w:num w:numId="27" w16cid:durableId="1894196107">
    <w:abstractNumId w:val="31"/>
  </w:num>
  <w:num w:numId="28" w16cid:durableId="562956258">
    <w:abstractNumId w:val="42"/>
  </w:num>
  <w:num w:numId="29" w16cid:durableId="1609657192">
    <w:abstractNumId w:val="8"/>
  </w:num>
  <w:num w:numId="30" w16cid:durableId="1410273685">
    <w:abstractNumId w:val="79"/>
  </w:num>
  <w:num w:numId="31" w16cid:durableId="484012201">
    <w:abstractNumId w:val="26"/>
  </w:num>
  <w:num w:numId="32" w16cid:durableId="1273247873">
    <w:abstractNumId w:val="40"/>
  </w:num>
  <w:num w:numId="33" w16cid:durableId="1923948575">
    <w:abstractNumId w:val="2"/>
  </w:num>
  <w:num w:numId="34" w16cid:durableId="1629772683">
    <w:abstractNumId w:val="60"/>
  </w:num>
  <w:num w:numId="35" w16cid:durableId="750004780">
    <w:abstractNumId w:val="12"/>
  </w:num>
  <w:num w:numId="36" w16cid:durableId="1084299077">
    <w:abstractNumId w:val="36"/>
  </w:num>
  <w:num w:numId="37" w16cid:durableId="1588659321">
    <w:abstractNumId w:val="65"/>
  </w:num>
  <w:num w:numId="38" w16cid:durableId="1924222999">
    <w:abstractNumId w:val="68"/>
  </w:num>
  <w:num w:numId="39" w16cid:durableId="108621305">
    <w:abstractNumId w:val="13"/>
  </w:num>
  <w:num w:numId="40" w16cid:durableId="877861842">
    <w:abstractNumId w:val="39"/>
  </w:num>
  <w:num w:numId="41" w16cid:durableId="1701279891">
    <w:abstractNumId w:val="1"/>
  </w:num>
  <w:num w:numId="42" w16cid:durableId="2013530829">
    <w:abstractNumId w:val="73"/>
  </w:num>
  <w:num w:numId="43" w16cid:durableId="555506609">
    <w:abstractNumId w:val="69"/>
  </w:num>
  <w:num w:numId="44" w16cid:durableId="1968466724">
    <w:abstractNumId w:val="66"/>
  </w:num>
  <w:num w:numId="45" w16cid:durableId="1554075968">
    <w:abstractNumId w:val="10"/>
  </w:num>
  <w:num w:numId="46" w16cid:durableId="972640280">
    <w:abstractNumId w:val="11"/>
  </w:num>
  <w:num w:numId="47" w16cid:durableId="527763767">
    <w:abstractNumId w:val="71"/>
  </w:num>
  <w:num w:numId="48" w16cid:durableId="1011688580">
    <w:abstractNumId w:val="30"/>
  </w:num>
  <w:num w:numId="49" w16cid:durableId="656810452">
    <w:abstractNumId w:val="48"/>
  </w:num>
  <w:num w:numId="50" w16cid:durableId="1619726575">
    <w:abstractNumId w:val="25"/>
  </w:num>
  <w:num w:numId="51" w16cid:durableId="1577129972">
    <w:abstractNumId w:val="38"/>
  </w:num>
  <w:num w:numId="52" w16cid:durableId="2093890780">
    <w:abstractNumId w:val="47"/>
  </w:num>
  <w:num w:numId="53" w16cid:durableId="13963633">
    <w:abstractNumId w:val="7"/>
  </w:num>
  <w:num w:numId="54" w16cid:durableId="1556434432">
    <w:abstractNumId w:val="54"/>
  </w:num>
  <w:num w:numId="55" w16cid:durableId="791678324">
    <w:abstractNumId w:val="15"/>
  </w:num>
  <w:num w:numId="56" w16cid:durableId="673804841">
    <w:abstractNumId w:val="23"/>
  </w:num>
  <w:num w:numId="57" w16cid:durableId="1510558778">
    <w:abstractNumId w:val="46"/>
  </w:num>
  <w:num w:numId="58" w16cid:durableId="1183398563">
    <w:abstractNumId w:val="14"/>
  </w:num>
  <w:num w:numId="59" w16cid:durableId="542599952">
    <w:abstractNumId w:val="76"/>
  </w:num>
  <w:num w:numId="60" w16cid:durableId="2061516157">
    <w:abstractNumId w:val="4"/>
  </w:num>
  <w:num w:numId="61" w16cid:durableId="1966230837">
    <w:abstractNumId w:val="57"/>
  </w:num>
  <w:num w:numId="62" w16cid:durableId="1167743254">
    <w:abstractNumId w:val="32"/>
  </w:num>
  <w:num w:numId="63" w16cid:durableId="1675037893">
    <w:abstractNumId w:val="67"/>
  </w:num>
  <w:num w:numId="64" w16cid:durableId="973556586">
    <w:abstractNumId w:val="18"/>
  </w:num>
  <w:num w:numId="65" w16cid:durableId="1642425385">
    <w:abstractNumId w:val="5"/>
  </w:num>
  <w:num w:numId="66" w16cid:durableId="291178071">
    <w:abstractNumId w:val="19"/>
  </w:num>
  <w:num w:numId="67" w16cid:durableId="1915695776">
    <w:abstractNumId w:val="58"/>
  </w:num>
  <w:num w:numId="68" w16cid:durableId="1740707576">
    <w:abstractNumId w:val="53"/>
  </w:num>
  <w:num w:numId="69" w16cid:durableId="985545300">
    <w:abstractNumId w:val="16"/>
  </w:num>
  <w:num w:numId="70" w16cid:durableId="1546526430">
    <w:abstractNumId w:val="62"/>
  </w:num>
  <w:num w:numId="71" w16cid:durableId="799882827">
    <w:abstractNumId w:val="59"/>
  </w:num>
  <w:num w:numId="72" w16cid:durableId="226965206">
    <w:abstractNumId w:val="70"/>
  </w:num>
  <w:num w:numId="73" w16cid:durableId="1314144688">
    <w:abstractNumId w:val="35"/>
  </w:num>
  <w:num w:numId="74" w16cid:durableId="45641588">
    <w:abstractNumId w:val="3"/>
  </w:num>
  <w:num w:numId="75" w16cid:durableId="1697385123">
    <w:abstractNumId w:val="6"/>
  </w:num>
  <w:num w:numId="76" w16cid:durableId="1388339041">
    <w:abstractNumId w:val="49"/>
  </w:num>
  <w:num w:numId="77" w16cid:durableId="480122904">
    <w:abstractNumId w:val="37"/>
  </w:num>
  <w:num w:numId="78" w16cid:durableId="1087191107">
    <w:abstractNumId w:val="9"/>
  </w:num>
  <w:num w:numId="79" w16cid:durableId="161167920">
    <w:abstractNumId w:val="22"/>
  </w:num>
  <w:num w:numId="80" w16cid:durableId="111637758">
    <w:abstractNumId w:val="78"/>
  </w:num>
  <w:num w:numId="81" w16cid:durableId="131756678">
    <w:abstractNumId w:val="74"/>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ITRIER Sabrina">
    <w15:presenceInfo w15:providerId="AD" w15:userId="S::sabrina.maitrier@versailles.archi.fr::5cc89c88-a7f3-4e77-a9ea-f3b144774073"/>
  </w15:person>
  <w15:person w15:author="DESNOUES Nadège">
    <w15:presenceInfo w15:providerId="AD" w15:userId="S::nadege.desnoues@versailles.archi.fr::b9a6560f-0c33-4aab-8bb0-458c7a39c2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7"/>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F93"/>
    <w:rsid w:val="00001F4B"/>
    <w:rsid w:val="00003213"/>
    <w:rsid w:val="00003A98"/>
    <w:rsid w:val="00003BA0"/>
    <w:rsid w:val="00004512"/>
    <w:rsid w:val="00004C24"/>
    <w:rsid w:val="00005574"/>
    <w:rsid w:val="00005E52"/>
    <w:rsid w:val="0001086C"/>
    <w:rsid w:val="000109C9"/>
    <w:rsid w:val="000129F6"/>
    <w:rsid w:val="00012ED4"/>
    <w:rsid w:val="000150C5"/>
    <w:rsid w:val="00015FF6"/>
    <w:rsid w:val="000174FC"/>
    <w:rsid w:val="0001782D"/>
    <w:rsid w:val="00021201"/>
    <w:rsid w:val="00021640"/>
    <w:rsid w:val="000217FC"/>
    <w:rsid w:val="0002271A"/>
    <w:rsid w:val="00022EB3"/>
    <w:rsid w:val="000236AA"/>
    <w:rsid w:val="000245F1"/>
    <w:rsid w:val="00024F14"/>
    <w:rsid w:val="000250A5"/>
    <w:rsid w:val="00025FE4"/>
    <w:rsid w:val="00026BB4"/>
    <w:rsid w:val="00027175"/>
    <w:rsid w:val="0003064E"/>
    <w:rsid w:val="0003095A"/>
    <w:rsid w:val="00032323"/>
    <w:rsid w:val="00032FB7"/>
    <w:rsid w:val="00033352"/>
    <w:rsid w:val="0003354B"/>
    <w:rsid w:val="00034D6A"/>
    <w:rsid w:val="00036579"/>
    <w:rsid w:val="00036A60"/>
    <w:rsid w:val="00040340"/>
    <w:rsid w:val="0004089D"/>
    <w:rsid w:val="00040B96"/>
    <w:rsid w:val="000416AE"/>
    <w:rsid w:val="00041A5E"/>
    <w:rsid w:val="000425EB"/>
    <w:rsid w:val="0004319E"/>
    <w:rsid w:val="00045420"/>
    <w:rsid w:val="00045610"/>
    <w:rsid w:val="00046E3A"/>
    <w:rsid w:val="00050A94"/>
    <w:rsid w:val="000523E3"/>
    <w:rsid w:val="00052A7D"/>
    <w:rsid w:val="000537BE"/>
    <w:rsid w:val="00053A3A"/>
    <w:rsid w:val="00054D94"/>
    <w:rsid w:val="00054E55"/>
    <w:rsid w:val="000556A4"/>
    <w:rsid w:val="00055EE2"/>
    <w:rsid w:val="000569BD"/>
    <w:rsid w:val="00057125"/>
    <w:rsid w:val="000575E4"/>
    <w:rsid w:val="000576CF"/>
    <w:rsid w:val="00060543"/>
    <w:rsid w:val="00061319"/>
    <w:rsid w:val="000617AC"/>
    <w:rsid w:val="00061F24"/>
    <w:rsid w:val="000622AE"/>
    <w:rsid w:val="0006278B"/>
    <w:rsid w:val="000635C4"/>
    <w:rsid w:val="000643D9"/>
    <w:rsid w:val="00064AEC"/>
    <w:rsid w:val="00065A49"/>
    <w:rsid w:val="0006639B"/>
    <w:rsid w:val="00070F53"/>
    <w:rsid w:val="0007125A"/>
    <w:rsid w:val="00071A0A"/>
    <w:rsid w:val="00071DB2"/>
    <w:rsid w:val="00072F02"/>
    <w:rsid w:val="000746C6"/>
    <w:rsid w:val="000748E4"/>
    <w:rsid w:val="00075F11"/>
    <w:rsid w:val="0008072B"/>
    <w:rsid w:val="000820E9"/>
    <w:rsid w:val="00082275"/>
    <w:rsid w:val="000839D7"/>
    <w:rsid w:val="00084781"/>
    <w:rsid w:val="0008756B"/>
    <w:rsid w:val="000875AD"/>
    <w:rsid w:val="00087BF7"/>
    <w:rsid w:val="0009225C"/>
    <w:rsid w:val="00092695"/>
    <w:rsid w:val="000958FC"/>
    <w:rsid w:val="00096293"/>
    <w:rsid w:val="00096B01"/>
    <w:rsid w:val="00096F32"/>
    <w:rsid w:val="000A1ED5"/>
    <w:rsid w:val="000A21FF"/>
    <w:rsid w:val="000A54E8"/>
    <w:rsid w:val="000A5E65"/>
    <w:rsid w:val="000A708C"/>
    <w:rsid w:val="000B080A"/>
    <w:rsid w:val="000B0AA0"/>
    <w:rsid w:val="000B165D"/>
    <w:rsid w:val="000B18D6"/>
    <w:rsid w:val="000B19F1"/>
    <w:rsid w:val="000B3319"/>
    <w:rsid w:val="000B34D2"/>
    <w:rsid w:val="000B66B1"/>
    <w:rsid w:val="000B6D4E"/>
    <w:rsid w:val="000B70FF"/>
    <w:rsid w:val="000B76C8"/>
    <w:rsid w:val="000B7771"/>
    <w:rsid w:val="000B78FC"/>
    <w:rsid w:val="000C034B"/>
    <w:rsid w:val="000C0848"/>
    <w:rsid w:val="000C0D02"/>
    <w:rsid w:val="000C214F"/>
    <w:rsid w:val="000C217D"/>
    <w:rsid w:val="000C260B"/>
    <w:rsid w:val="000C33A8"/>
    <w:rsid w:val="000C4637"/>
    <w:rsid w:val="000C4ACC"/>
    <w:rsid w:val="000C5D16"/>
    <w:rsid w:val="000C5F46"/>
    <w:rsid w:val="000C725D"/>
    <w:rsid w:val="000C753D"/>
    <w:rsid w:val="000D0FBA"/>
    <w:rsid w:val="000D1215"/>
    <w:rsid w:val="000D1311"/>
    <w:rsid w:val="000D2333"/>
    <w:rsid w:val="000D2DB9"/>
    <w:rsid w:val="000D3FB7"/>
    <w:rsid w:val="000D40BF"/>
    <w:rsid w:val="000D50C2"/>
    <w:rsid w:val="000E09B5"/>
    <w:rsid w:val="000E0C7A"/>
    <w:rsid w:val="000E10B4"/>
    <w:rsid w:val="000E1415"/>
    <w:rsid w:val="000E4EA0"/>
    <w:rsid w:val="000E50CE"/>
    <w:rsid w:val="000E5AE0"/>
    <w:rsid w:val="000E6FCE"/>
    <w:rsid w:val="000F03EB"/>
    <w:rsid w:val="000F0E68"/>
    <w:rsid w:val="000F2F17"/>
    <w:rsid w:val="000F4106"/>
    <w:rsid w:val="000F435E"/>
    <w:rsid w:val="000F46D8"/>
    <w:rsid w:val="000F4AF8"/>
    <w:rsid w:val="000F50DA"/>
    <w:rsid w:val="000F73F6"/>
    <w:rsid w:val="00100A85"/>
    <w:rsid w:val="001016AB"/>
    <w:rsid w:val="00101D7C"/>
    <w:rsid w:val="00101E76"/>
    <w:rsid w:val="00102E11"/>
    <w:rsid w:val="00102EF6"/>
    <w:rsid w:val="00102F01"/>
    <w:rsid w:val="00103AC9"/>
    <w:rsid w:val="00104350"/>
    <w:rsid w:val="0010603C"/>
    <w:rsid w:val="0010618C"/>
    <w:rsid w:val="001066C8"/>
    <w:rsid w:val="00106AF5"/>
    <w:rsid w:val="00106C9B"/>
    <w:rsid w:val="001075DB"/>
    <w:rsid w:val="00107926"/>
    <w:rsid w:val="001108DB"/>
    <w:rsid w:val="00111962"/>
    <w:rsid w:val="001132DF"/>
    <w:rsid w:val="00116750"/>
    <w:rsid w:val="00116910"/>
    <w:rsid w:val="00117B05"/>
    <w:rsid w:val="00120C75"/>
    <w:rsid w:val="00120D7F"/>
    <w:rsid w:val="001216DF"/>
    <w:rsid w:val="0012438E"/>
    <w:rsid w:val="0012445D"/>
    <w:rsid w:val="0012457C"/>
    <w:rsid w:val="001263BA"/>
    <w:rsid w:val="00127510"/>
    <w:rsid w:val="001279EF"/>
    <w:rsid w:val="00127E1E"/>
    <w:rsid w:val="001312E0"/>
    <w:rsid w:val="00131901"/>
    <w:rsid w:val="00131CC8"/>
    <w:rsid w:val="001345DF"/>
    <w:rsid w:val="00135A38"/>
    <w:rsid w:val="001364B7"/>
    <w:rsid w:val="001401D0"/>
    <w:rsid w:val="001418B4"/>
    <w:rsid w:val="001426BB"/>
    <w:rsid w:val="00143A59"/>
    <w:rsid w:val="0014471C"/>
    <w:rsid w:val="001454AD"/>
    <w:rsid w:val="0014566C"/>
    <w:rsid w:val="001462ED"/>
    <w:rsid w:val="00146ED6"/>
    <w:rsid w:val="001512A7"/>
    <w:rsid w:val="00152F49"/>
    <w:rsid w:val="00153F04"/>
    <w:rsid w:val="001541AB"/>
    <w:rsid w:val="0015437D"/>
    <w:rsid w:val="00155A25"/>
    <w:rsid w:val="001560CF"/>
    <w:rsid w:val="001602F5"/>
    <w:rsid w:val="0016164F"/>
    <w:rsid w:val="001630C9"/>
    <w:rsid w:val="001641E1"/>
    <w:rsid w:val="001654D7"/>
    <w:rsid w:val="00165A88"/>
    <w:rsid w:val="00167CB1"/>
    <w:rsid w:val="0017001E"/>
    <w:rsid w:val="0017102B"/>
    <w:rsid w:val="001715E9"/>
    <w:rsid w:val="001722D4"/>
    <w:rsid w:val="001727FA"/>
    <w:rsid w:val="0017367C"/>
    <w:rsid w:val="00173DDA"/>
    <w:rsid w:val="001741A7"/>
    <w:rsid w:val="00174231"/>
    <w:rsid w:val="00175A0A"/>
    <w:rsid w:val="001765A0"/>
    <w:rsid w:val="00176F50"/>
    <w:rsid w:val="00177057"/>
    <w:rsid w:val="001778B5"/>
    <w:rsid w:val="00180207"/>
    <w:rsid w:val="00180B22"/>
    <w:rsid w:val="00180E95"/>
    <w:rsid w:val="0018114A"/>
    <w:rsid w:val="001817C4"/>
    <w:rsid w:val="00181D54"/>
    <w:rsid w:val="001837B6"/>
    <w:rsid w:val="00184D2C"/>
    <w:rsid w:val="00184F60"/>
    <w:rsid w:val="0018512D"/>
    <w:rsid w:val="00185FC5"/>
    <w:rsid w:val="00186240"/>
    <w:rsid w:val="00186D59"/>
    <w:rsid w:val="0018783A"/>
    <w:rsid w:val="001903CD"/>
    <w:rsid w:val="001915E4"/>
    <w:rsid w:val="00191B76"/>
    <w:rsid w:val="00192CBC"/>
    <w:rsid w:val="00192F59"/>
    <w:rsid w:val="00193FD3"/>
    <w:rsid w:val="00194A16"/>
    <w:rsid w:val="00194C5E"/>
    <w:rsid w:val="0019517C"/>
    <w:rsid w:val="00196DA3"/>
    <w:rsid w:val="001A1C48"/>
    <w:rsid w:val="001A4B91"/>
    <w:rsid w:val="001A549A"/>
    <w:rsid w:val="001A61B7"/>
    <w:rsid w:val="001A6844"/>
    <w:rsid w:val="001A6A82"/>
    <w:rsid w:val="001A7E05"/>
    <w:rsid w:val="001B066A"/>
    <w:rsid w:val="001B45B1"/>
    <w:rsid w:val="001B46C7"/>
    <w:rsid w:val="001B47F2"/>
    <w:rsid w:val="001B5D3E"/>
    <w:rsid w:val="001B5FC5"/>
    <w:rsid w:val="001B630D"/>
    <w:rsid w:val="001B6597"/>
    <w:rsid w:val="001B65E6"/>
    <w:rsid w:val="001B70A2"/>
    <w:rsid w:val="001C1209"/>
    <w:rsid w:val="001C17C3"/>
    <w:rsid w:val="001C1984"/>
    <w:rsid w:val="001C1B1B"/>
    <w:rsid w:val="001C230F"/>
    <w:rsid w:val="001C2836"/>
    <w:rsid w:val="001C34E2"/>
    <w:rsid w:val="001C4A2E"/>
    <w:rsid w:val="001C5EC9"/>
    <w:rsid w:val="001C61DC"/>
    <w:rsid w:val="001C6691"/>
    <w:rsid w:val="001D00BC"/>
    <w:rsid w:val="001D14CE"/>
    <w:rsid w:val="001D2122"/>
    <w:rsid w:val="001D2866"/>
    <w:rsid w:val="001D2D8A"/>
    <w:rsid w:val="001D3024"/>
    <w:rsid w:val="001D350B"/>
    <w:rsid w:val="001D47F9"/>
    <w:rsid w:val="001D58B1"/>
    <w:rsid w:val="001D60F1"/>
    <w:rsid w:val="001D62B8"/>
    <w:rsid w:val="001D6859"/>
    <w:rsid w:val="001D7056"/>
    <w:rsid w:val="001D73E0"/>
    <w:rsid w:val="001D7533"/>
    <w:rsid w:val="001D7A71"/>
    <w:rsid w:val="001D7BCF"/>
    <w:rsid w:val="001E0A32"/>
    <w:rsid w:val="001E0F44"/>
    <w:rsid w:val="001E376C"/>
    <w:rsid w:val="001E4112"/>
    <w:rsid w:val="001E4AA8"/>
    <w:rsid w:val="001E548F"/>
    <w:rsid w:val="001E5946"/>
    <w:rsid w:val="001E7937"/>
    <w:rsid w:val="001E7A6C"/>
    <w:rsid w:val="001F503A"/>
    <w:rsid w:val="001F51C2"/>
    <w:rsid w:val="001F5C7E"/>
    <w:rsid w:val="001F70B1"/>
    <w:rsid w:val="002006CB"/>
    <w:rsid w:val="00202AF4"/>
    <w:rsid w:val="002037A3"/>
    <w:rsid w:val="0020419A"/>
    <w:rsid w:val="0020705C"/>
    <w:rsid w:val="002070C8"/>
    <w:rsid w:val="00207A12"/>
    <w:rsid w:val="0021052D"/>
    <w:rsid w:val="002108EE"/>
    <w:rsid w:val="00210EDB"/>
    <w:rsid w:val="00210F00"/>
    <w:rsid w:val="00212D1F"/>
    <w:rsid w:val="00212D8F"/>
    <w:rsid w:val="00213728"/>
    <w:rsid w:val="00214275"/>
    <w:rsid w:val="00215134"/>
    <w:rsid w:val="002160C8"/>
    <w:rsid w:val="0021635C"/>
    <w:rsid w:val="00216735"/>
    <w:rsid w:val="00216D10"/>
    <w:rsid w:val="00217105"/>
    <w:rsid w:val="00217164"/>
    <w:rsid w:val="002204E3"/>
    <w:rsid w:val="0022063F"/>
    <w:rsid w:val="00220ED4"/>
    <w:rsid w:val="0022122F"/>
    <w:rsid w:val="00221BD8"/>
    <w:rsid w:val="00223741"/>
    <w:rsid w:val="002240FF"/>
    <w:rsid w:val="00224E4E"/>
    <w:rsid w:val="00224FB8"/>
    <w:rsid w:val="00225A9C"/>
    <w:rsid w:val="00225E43"/>
    <w:rsid w:val="00225F72"/>
    <w:rsid w:val="00226E32"/>
    <w:rsid w:val="00227D2E"/>
    <w:rsid w:val="00227F95"/>
    <w:rsid w:val="002301F5"/>
    <w:rsid w:val="00231CF4"/>
    <w:rsid w:val="0023224B"/>
    <w:rsid w:val="00232450"/>
    <w:rsid w:val="0023265D"/>
    <w:rsid w:val="002337EC"/>
    <w:rsid w:val="002343A8"/>
    <w:rsid w:val="00235FBA"/>
    <w:rsid w:val="002369F5"/>
    <w:rsid w:val="00237210"/>
    <w:rsid w:val="0023761F"/>
    <w:rsid w:val="00240CD8"/>
    <w:rsid w:val="00240D64"/>
    <w:rsid w:val="002421CD"/>
    <w:rsid w:val="0024221D"/>
    <w:rsid w:val="002424AD"/>
    <w:rsid w:val="002432BC"/>
    <w:rsid w:val="002433E0"/>
    <w:rsid w:val="00243546"/>
    <w:rsid w:val="0024414C"/>
    <w:rsid w:val="002441E2"/>
    <w:rsid w:val="00244305"/>
    <w:rsid w:val="00244430"/>
    <w:rsid w:val="00245666"/>
    <w:rsid w:val="0024570E"/>
    <w:rsid w:val="00246789"/>
    <w:rsid w:val="002474E8"/>
    <w:rsid w:val="00247FDC"/>
    <w:rsid w:val="002515C3"/>
    <w:rsid w:val="00251961"/>
    <w:rsid w:val="002523C4"/>
    <w:rsid w:val="002536C2"/>
    <w:rsid w:val="00253C61"/>
    <w:rsid w:val="00254474"/>
    <w:rsid w:val="002546D9"/>
    <w:rsid w:val="00256E7F"/>
    <w:rsid w:val="002576E6"/>
    <w:rsid w:val="00257AAC"/>
    <w:rsid w:val="00257C01"/>
    <w:rsid w:val="002606FA"/>
    <w:rsid w:val="00260E59"/>
    <w:rsid w:val="00261E06"/>
    <w:rsid w:val="00262AE0"/>
    <w:rsid w:val="0026488D"/>
    <w:rsid w:val="00265151"/>
    <w:rsid w:val="00266B79"/>
    <w:rsid w:val="0027051A"/>
    <w:rsid w:val="00270DEE"/>
    <w:rsid w:val="00271572"/>
    <w:rsid w:val="00272989"/>
    <w:rsid w:val="002762C6"/>
    <w:rsid w:val="002815CD"/>
    <w:rsid w:val="00281CB7"/>
    <w:rsid w:val="00282E7D"/>
    <w:rsid w:val="002834B2"/>
    <w:rsid w:val="00284474"/>
    <w:rsid w:val="002847F0"/>
    <w:rsid w:val="00285423"/>
    <w:rsid w:val="0028581D"/>
    <w:rsid w:val="002859F4"/>
    <w:rsid w:val="002874CE"/>
    <w:rsid w:val="00287B5B"/>
    <w:rsid w:val="00287BCA"/>
    <w:rsid w:val="00287FAF"/>
    <w:rsid w:val="00290C35"/>
    <w:rsid w:val="002914F9"/>
    <w:rsid w:val="00292561"/>
    <w:rsid w:val="002942B2"/>
    <w:rsid w:val="002945AC"/>
    <w:rsid w:val="002957A7"/>
    <w:rsid w:val="00295DF3"/>
    <w:rsid w:val="0029738E"/>
    <w:rsid w:val="002A1166"/>
    <w:rsid w:val="002A25B6"/>
    <w:rsid w:val="002A262D"/>
    <w:rsid w:val="002A31A4"/>
    <w:rsid w:val="002A362D"/>
    <w:rsid w:val="002A46B4"/>
    <w:rsid w:val="002A4FA3"/>
    <w:rsid w:val="002A54DB"/>
    <w:rsid w:val="002A6145"/>
    <w:rsid w:val="002A638C"/>
    <w:rsid w:val="002A6A82"/>
    <w:rsid w:val="002A72B8"/>
    <w:rsid w:val="002A7B49"/>
    <w:rsid w:val="002B011B"/>
    <w:rsid w:val="002B028B"/>
    <w:rsid w:val="002B046A"/>
    <w:rsid w:val="002B04D0"/>
    <w:rsid w:val="002B051F"/>
    <w:rsid w:val="002B0A4A"/>
    <w:rsid w:val="002B21B8"/>
    <w:rsid w:val="002B243D"/>
    <w:rsid w:val="002B25A2"/>
    <w:rsid w:val="002B318F"/>
    <w:rsid w:val="002B3758"/>
    <w:rsid w:val="002B3B22"/>
    <w:rsid w:val="002B3D3E"/>
    <w:rsid w:val="002B4481"/>
    <w:rsid w:val="002B5387"/>
    <w:rsid w:val="002B5549"/>
    <w:rsid w:val="002B5DE5"/>
    <w:rsid w:val="002B74ED"/>
    <w:rsid w:val="002C0CF6"/>
    <w:rsid w:val="002C1188"/>
    <w:rsid w:val="002C1B06"/>
    <w:rsid w:val="002C244F"/>
    <w:rsid w:val="002C2784"/>
    <w:rsid w:val="002C2DA2"/>
    <w:rsid w:val="002C3CF7"/>
    <w:rsid w:val="002C3EB1"/>
    <w:rsid w:val="002C4B11"/>
    <w:rsid w:val="002C548E"/>
    <w:rsid w:val="002C5E2B"/>
    <w:rsid w:val="002C63D5"/>
    <w:rsid w:val="002C68C7"/>
    <w:rsid w:val="002C6EE7"/>
    <w:rsid w:val="002D0F94"/>
    <w:rsid w:val="002D3A29"/>
    <w:rsid w:val="002D4CF1"/>
    <w:rsid w:val="002D7561"/>
    <w:rsid w:val="002E114F"/>
    <w:rsid w:val="002E1379"/>
    <w:rsid w:val="002E2FB0"/>
    <w:rsid w:val="002E348E"/>
    <w:rsid w:val="002E3C6B"/>
    <w:rsid w:val="002E41A4"/>
    <w:rsid w:val="002E446C"/>
    <w:rsid w:val="002E67B6"/>
    <w:rsid w:val="002E688C"/>
    <w:rsid w:val="002E69FB"/>
    <w:rsid w:val="002F03C0"/>
    <w:rsid w:val="002F0675"/>
    <w:rsid w:val="002F18E4"/>
    <w:rsid w:val="002F4156"/>
    <w:rsid w:val="002F6FFD"/>
    <w:rsid w:val="003003F3"/>
    <w:rsid w:val="0030143E"/>
    <w:rsid w:val="0030216F"/>
    <w:rsid w:val="00303680"/>
    <w:rsid w:val="003037C5"/>
    <w:rsid w:val="00303ABB"/>
    <w:rsid w:val="00305067"/>
    <w:rsid w:val="0030532E"/>
    <w:rsid w:val="00305DE0"/>
    <w:rsid w:val="003103D5"/>
    <w:rsid w:val="003108E0"/>
    <w:rsid w:val="00312CE5"/>
    <w:rsid w:val="003135AA"/>
    <w:rsid w:val="0031552A"/>
    <w:rsid w:val="00321772"/>
    <w:rsid w:val="0032450B"/>
    <w:rsid w:val="0032605C"/>
    <w:rsid w:val="00330A44"/>
    <w:rsid w:val="003312A4"/>
    <w:rsid w:val="003312A8"/>
    <w:rsid w:val="00333CAB"/>
    <w:rsid w:val="003341FB"/>
    <w:rsid w:val="00334603"/>
    <w:rsid w:val="003346B6"/>
    <w:rsid w:val="00335388"/>
    <w:rsid w:val="00336900"/>
    <w:rsid w:val="0034114C"/>
    <w:rsid w:val="003412A4"/>
    <w:rsid w:val="003414B7"/>
    <w:rsid w:val="00342813"/>
    <w:rsid w:val="00342FBF"/>
    <w:rsid w:val="00343240"/>
    <w:rsid w:val="003433E7"/>
    <w:rsid w:val="003445FF"/>
    <w:rsid w:val="00344B10"/>
    <w:rsid w:val="00345DAD"/>
    <w:rsid w:val="003479E0"/>
    <w:rsid w:val="00351A71"/>
    <w:rsid w:val="00351E3E"/>
    <w:rsid w:val="003525DE"/>
    <w:rsid w:val="00352B24"/>
    <w:rsid w:val="00355622"/>
    <w:rsid w:val="00356A71"/>
    <w:rsid w:val="0035719D"/>
    <w:rsid w:val="00357E20"/>
    <w:rsid w:val="00360658"/>
    <w:rsid w:val="00360807"/>
    <w:rsid w:val="00362059"/>
    <w:rsid w:val="0036319D"/>
    <w:rsid w:val="0036335D"/>
    <w:rsid w:val="00364FC9"/>
    <w:rsid w:val="003676E6"/>
    <w:rsid w:val="00370E65"/>
    <w:rsid w:val="00370ED0"/>
    <w:rsid w:val="0037180A"/>
    <w:rsid w:val="00372BC2"/>
    <w:rsid w:val="0037430C"/>
    <w:rsid w:val="00374702"/>
    <w:rsid w:val="00374E79"/>
    <w:rsid w:val="0037679F"/>
    <w:rsid w:val="00380DAE"/>
    <w:rsid w:val="0038265F"/>
    <w:rsid w:val="00382A58"/>
    <w:rsid w:val="00384383"/>
    <w:rsid w:val="003846FF"/>
    <w:rsid w:val="003869C2"/>
    <w:rsid w:val="0038785B"/>
    <w:rsid w:val="00390089"/>
    <w:rsid w:val="00390EBC"/>
    <w:rsid w:val="00391496"/>
    <w:rsid w:val="0039302E"/>
    <w:rsid w:val="00393CCA"/>
    <w:rsid w:val="00396AF8"/>
    <w:rsid w:val="003A0723"/>
    <w:rsid w:val="003A07C2"/>
    <w:rsid w:val="003A0939"/>
    <w:rsid w:val="003A0EBB"/>
    <w:rsid w:val="003A1688"/>
    <w:rsid w:val="003A1CC4"/>
    <w:rsid w:val="003A2FB5"/>
    <w:rsid w:val="003A3589"/>
    <w:rsid w:val="003A3748"/>
    <w:rsid w:val="003A3CE8"/>
    <w:rsid w:val="003A490F"/>
    <w:rsid w:val="003A54CC"/>
    <w:rsid w:val="003A5D37"/>
    <w:rsid w:val="003A5FE9"/>
    <w:rsid w:val="003A76BA"/>
    <w:rsid w:val="003B03BE"/>
    <w:rsid w:val="003B0ED0"/>
    <w:rsid w:val="003B1BB2"/>
    <w:rsid w:val="003B2169"/>
    <w:rsid w:val="003B2F52"/>
    <w:rsid w:val="003B371F"/>
    <w:rsid w:val="003B4614"/>
    <w:rsid w:val="003B6899"/>
    <w:rsid w:val="003B6BE9"/>
    <w:rsid w:val="003B73F5"/>
    <w:rsid w:val="003B76E9"/>
    <w:rsid w:val="003C1D46"/>
    <w:rsid w:val="003C2CDA"/>
    <w:rsid w:val="003C46D8"/>
    <w:rsid w:val="003C788A"/>
    <w:rsid w:val="003D0064"/>
    <w:rsid w:val="003D0BB5"/>
    <w:rsid w:val="003D106A"/>
    <w:rsid w:val="003D2FF5"/>
    <w:rsid w:val="003D4BDA"/>
    <w:rsid w:val="003D4F01"/>
    <w:rsid w:val="003D6130"/>
    <w:rsid w:val="003D752E"/>
    <w:rsid w:val="003D76DB"/>
    <w:rsid w:val="003E000E"/>
    <w:rsid w:val="003E1527"/>
    <w:rsid w:val="003E2280"/>
    <w:rsid w:val="003E4249"/>
    <w:rsid w:val="003E450B"/>
    <w:rsid w:val="003E58B2"/>
    <w:rsid w:val="003F022B"/>
    <w:rsid w:val="003F037D"/>
    <w:rsid w:val="003F0C92"/>
    <w:rsid w:val="003F116B"/>
    <w:rsid w:val="003F128D"/>
    <w:rsid w:val="003F14BC"/>
    <w:rsid w:val="003F15F1"/>
    <w:rsid w:val="003F2A22"/>
    <w:rsid w:val="003F3254"/>
    <w:rsid w:val="003F422B"/>
    <w:rsid w:val="003F5D8D"/>
    <w:rsid w:val="003F777D"/>
    <w:rsid w:val="003F7B07"/>
    <w:rsid w:val="0040112E"/>
    <w:rsid w:val="004012AD"/>
    <w:rsid w:val="0040181C"/>
    <w:rsid w:val="00401E91"/>
    <w:rsid w:val="00402A35"/>
    <w:rsid w:val="00402C05"/>
    <w:rsid w:val="00405C4C"/>
    <w:rsid w:val="00405ED1"/>
    <w:rsid w:val="004062D6"/>
    <w:rsid w:val="00406F3D"/>
    <w:rsid w:val="00407EA1"/>
    <w:rsid w:val="00407FD4"/>
    <w:rsid w:val="00410034"/>
    <w:rsid w:val="00410284"/>
    <w:rsid w:val="00410568"/>
    <w:rsid w:val="00412918"/>
    <w:rsid w:val="00414EC7"/>
    <w:rsid w:val="00414F9F"/>
    <w:rsid w:val="0041521E"/>
    <w:rsid w:val="00415921"/>
    <w:rsid w:val="00416751"/>
    <w:rsid w:val="0041765B"/>
    <w:rsid w:val="00417E14"/>
    <w:rsid w:val="00417F68"/>
    <w:rsid w:val="00417F8C"/>
    <w:rsid w:val="00421444"/>
    <w:rsid w:val="00421651"/>
    <w:rsid w:val="004217D3"/>
    <w:rsid w:val="00423DA7"/>
    <w:rsid w:val="00427DBE"/>
    <w:rsid w:val="00427EBC"/>
    <w:rsid w:val="004305A0"/>
    <w:rsid w:val="00431E7C"/>
    <w:rsid w:val="004321CC"/>
    <w:rsid w:val="00433303"/>
    <w:rsid w:val="004334C9"/>
    <w:rsid w:val="00434ACD"/>
    <w:rsid w:val="00435ED4"/>
    <w:rsid w:val="00436086"/>
    <w:rsid w:val="0043678E"/>
    <w:rsid w:val="0044061F"/>
    <w:rsid w:val="004410A7"/>
    <w:rsid w:val="00441199"/>
    <w:rsid w:val="00442C0E"/>
    <w:rsid w:val="00442F9A"/>
    <w:rsid w:val="00442FA5"/>
    <w:rsid w:val="00443A69"/>
    <w:rsid w:val="00443E1F"/>
    <w:rsid w:val="00443FE3"/>
    <w:rsid w:val="00444285"/>
    <w:rsid w:val="00450059"/>
    <w:rsid w:val="0045028D"/>
    <w:rsid w:val="004506D7"/>
    <w:rsid w:val="00451021"/>
    <w:rsid w:val="00452683"/>
    <w:rsid w:val="004533DA"/>
    <w:rsid w:val="00453447"/>
    <w:rsid w:val="00453B65"/>
    <w:rsid w:val="0045466F"/>
    <w:rsid w:val="004551AB"/>
    <w:rsid w:val="00460DC3"/>
    <w:rsid w:val="00461E58"/>
    <w:rsid w:val="00462374"/>
    <w:rsid w:val="00464596"/>
    <w:rsid w:val="00464659"/>
    <w:rsid w:val="00464B26"/>
    <w:rsid w:val="00464C1B"/>
    <w:rsid w:val="00464E89"/>
    <w:rsid w:val="0047066B"/>
    <w:rsid w:val="00470A51"/>
    <w:rsid w:val="00472962"/>
    <w:rsid w:val="004743EF"/>
    <w:rsid w:val="004745AA"/>
    <w:rsid w:val="00475277"/>
    <w:rsid w:val="00476428"/>
    <w:rsid w:val="00480A1B"/>
    <w:rsid w:val="004812F1"/>
    <w:rsid w:val="0048338C"/>
    <w:rsid w:val="00484EE6"/>
    <w:rsid w:val="0048768C"/>
    <w:rsid w:val="00487F18"/>
    <w:rsid w:val="00490302"/>
    <w:rsid w:val="00490A84"/>
    <w:rsid w:val="00490F94"/>
    <w:rsid w:val="004910B0"/>
    <w:rsid w:val="00491B0F"/>
    <w:rsid w:val="00492741"/>
    <w:rsid w:val="0049347C"/>
    <w:rsid w:val="0049535D"/>
    <w:rsid w:val="004958BF"/>
    <w:rsid w:val="004970FA"/>
    <w:rsid w:val="00497B7D"/>
    <w:rsid w:val="004A0EA7"/>
    <w:rsid w:val="004A0FF6"/>
    <w:rsid w:val="004A15AA"/>
    <w:rsid w:val="004A185C"/>
    <w:rsid w:val="004A248B"/>
    <w:rsid w:val="004A3BFC"/>
    <w:rsid w:val="004A74D5"/>
    <w:rsid w:val="004B0FE1"/>
    <w:rsid w:val="004B2519"/>
    <w:rsid w:val="004B3618"/>
    <w:rsid w:val="004B4101"/>
    <w:rsid w:val="004B4635"/>
    <w:rsid w:val="004B5554"/>
    <w:rsid w:val="004B5891"/>
    <w:rsid w:val="004B5E47"/>
    <w:rsid w:val="004B71DB"/>
    <w:rsid w:val="004B71FF"/>
    <w:rsid w:val="004B7B01"/>
    <w:rsid w:val="004C0AFE"/>
    <w:rsid w:val="004C102F"/>
    <w:rsid w:val="004C2394"/>
    <w:rsid w:val="004C249D"/>
    <w:rsid w:val="004C2B14"/>
    <w:rsid w:val="004C374C"/>
    <w:rsid w:val="004C4C19"/>
    <w:rsid w:val="004C4F28"/>
    <w:rsid w:val="004C7F2A"/>
    <w:rsid w:val="004D16EF"/>
    <w:rsid w:val="004D2145"/>
    <w:rsid w:val="004D2A52"/>
    <w:rsid w:val="004D39D2"/>
    <w:rsid w:val="004D3F18"/>
    <w:rsid w:val="004D3F5D"/>
    <w:rsid w:val="004D4B8D"/>
    <w:rsid w:val="004D4CCC"/>
    <w:rsid w:val="004E28BA"/>
    <w:rsid w:val="004E2C4B"/>
    <w:rsid w:val="004E2F9B"/>
    <w:rsid w:val="004E31AE"/>
    <w:rsid w:val="004E454D"/>
    <w:rsid w:val="004E47B8"/>
    <w:rsid w:val="004E68EB"/>
    <w:rsid w:val="004E69A0"/>
    <w:rsid w:val="004E6C7D"/>
    <w:rsid w:val="004E7F42"/>
    <w:rsid w:val="004F02B4"/>
    <w:rsid w:val="004F0396"/>
    <w:rsid w:val="004F0C01"/>
    <w:rsid w:val="004F1B1A"/>
    <w:rsid w:val="004F1DD8"/>
    <w:rsid w:val="004F34B9"/>
    <w:rsid w:val="004F3DC1"/>
    <w:rsid w:val="004F474B"/>
    <w:rsid w:val="004F53AE"/>
    <w:rsid w:val="004F6707"/>
    <w:rsid w:val="00500B05"/>
    <w:rsid w:val="00500ED1"/>
    <w:rsid w:val="00501DF5"/>
    <w:rsid w:val="00504AC5"/>
    <w:rsid w:val="00504AD8"/>
    <w:rsid w:val="00505658"/>
    <w:rsid w:val="005059E7"/>
    <w:rsid w:val="00506F8A"/>
    <w:rsid w:val="0050724F"/>
    <w:rsid w:val="00507D3F"/>
    <w:rsid w:val="00507E22"/>
    <w:rsid w:val="00510EBC"/>
    <w:rsid w:val="00510F0F"/>
    <w:rsid w:val="005114F0"/>
    <w:rsid w:val="00511879"/>
    <w:rsid w:val="005121DC"/>
    <w:rsid w:val="00512FD6"/>
    <w:rsid w:val="00514876"/>
    <w:rsid w:val="00517104"/>
    <w:rsid w:val="00517754"/>
    <w:rsid w:val="005203C3"/>
    <w:rsid w:val="005223CD"/>
    <w:rsid w:val="005240EF"/>
    <w:rsid w:val="00524269"/>
    <w:rsid w:val="00524E73"/>
    <w:rsid w:val="00526F1D"/>
    <w:rsid w:val="0052764F"/>
    <w:rsid w:val="005308D7"/>
    <w:rsid w:val="00530E39"/>
    <w:rsid w:val="0053172A"/>
    <w:rsid w:val="005317A6"/>
    <w:rsid w:val="0053201C"/>
    <w:rsid w:val="0053201F"/>
    <w:rsid w:val="00532B31"/>
    <w:rsid w:val="00535061"/>
    <w:rsid w:val="00535247"/>
    <w:rsid w:val="00537639"/>
    <w:rsid w:val="00537856"/>
    <w:rsid w:val="005402CD"/>
    <w:rsid w:val="00541447"/>
    <w:rsid w:val="005426AF"/>
    <w:rsid w:val="0054576E"/>
    <w:rsid w:val="00545CFF"/>
    <w:rsid w:val="00546A60"/>
    <w:rsid w:val="005474C4"/>
    <w:rsid w:val="00547CAA"/>
    <w:rsid w:val="00547D77"/>
    <w:rsid w:val="005508F5"/>
    <w:rsid w:val="0055111C"/>
    <w:rsid w:val="00552199"/>
    <w:rsid w:val="00553AAC"/>
    <w:rsid w:val="00553F93"/>
    <w:rsid w:val="00563CFD"/>
    <w:rsid w:val="0056541E"/>
    <w:rsid w:val="005656DD"/>
    <w:rsid w:val="0056653F"/>
    <w:rsid w:val="00566A21"/>
    <w:rsid w:val="00570464"/>
    <w:rsid w:val="005707C4"/>
    <w:rsid w:val="00571163"/>
    <w:rsid w:val="00572163"/>
    <w:rsid w:val="0057258A"/>
    <w:rsid w:val="0057299F"/>
    <w:rsid w:val="005729BC"/>
    <w:rsid w:val="00572D1E"/>
    <w:rsid w:val="00574129"/>
    <w:rsid w:val="0057480E"/>
    <w:rsid w:val="00574F55"/>
    <w:rsid w:val="00575371"/>
    <w:rsid w:val="005756C5"/>
    <w:rsid w:val="0057691E"/>
    <w:rsid w:val="00577E57"/>
    <w:rsid w:val="005803B3"/>
    <w:rsid w:val="0058056E"/>
    <w:rsid w:val="0058192D"/>
    <w:rsid w:val="0058234F"/>
    <w:rsid w:val="00584332"/>
    <w:rsid w:val="00587F03"/>
    <w:rsid w:val="0059046A"/>
    <w:rsid w:val="00590A88"/>
    <w:rsid w:val="005910C9"/>
    <w:rsid w:val="00591E9B"/>
    <w:rsid w:val="005933C2"/>
    <w:rsid w:val="00593CD0"/>
    <w:rsid w:val="00595236"/>
    <w:rsid w:val="00597AE7"/>
    <w:rsid w:val="005A0598"/>
    <w:rsid w:val="005A1ABF"/>
    <w:rsid w:val="005A2FC9"/>
    <w:rsid w:val="005A3A8A"/>
    <w:rsid w:val="005A3BEA"/>
    <w:rsid w:val="005A52BF"/>
    <w:rsid w:val="005A5816"/>
    <w:rsid w:val="005A5AA4"/>
    <w:rsid w:val="005A6C81"/>
    <w:rsid w:val="005A75C9"/>
    <w:rsid w:val="005A77BF"/>
    <w:rsid w:val="005A7B31"/>
    <w:rsid w:val="005B031F"/>
    <w:rsid w:val="005B07BB"/>
    <w:rsid w:val="005B0B4D"/>
    <w:rsid w:val="005B31AC"/>
    <w:rsid w:val="005B474D"/>
    <w:rsid w:val="005B4C8E"/>
    <w:rsid w:val="005B6456"/>
    <w:rsid w:val="005B6B5E"/>
    <w:rsid w:val="005C078C"/>
    <w:rsid w:val="005C0FC4"/>
    <w:rsid w:val="005C1C33"/>
    <w:rsid w:val="005C36C7"/>
    <w:rsid w:val="005C45CC"/>
    <w:rsid w:val="005C4FF6"/>
    <w:rsid w:val="005C531B"/>
    <w:rsid w:val="005C65DF"/>
    <w:rsid w:val="005D0A92"/>
    <w:rsid w:val="005D0FB0"/>
    <w:rsid w:val="005D12F3"/>
    <w:rsid w:val="005D1855"/>
    <w:rsid w:val="005D1ADA"/>
    <w:rsid w:val="005D1F1C"/>
    <w:rsid w:val="005D22FE"/>
    <w:rsid w:val="005D29A3"/>
    <w:rsid w:val="005D31F7"/>
    <w:rsid w:val="005D4242"/>
    <w:rsid w:val="005D5DE2"/>
    <w:rsid w:val="005D6046"/>
    <w:rsid w:val="005D7A16"/>
    <w:rsid w:val="005D7C88"/>
    <w:rsid w:val="005E0C3B"/>
    <w:rsid w:val="005E2396"/>
    <w:rsid w:val="005E365C"/>
    <w:rsid w:val="005E589B"/>
    <w:rsid w:val="005E58DD"/>
    <w:rsid w:val="005E6F33"/>
    <w:rsid w:val="005E7181"/>
    <w:rsid w:val="005E74D6"/>
    <w:rsid w:val="005F15A7"/>
    <w:rsid w:val="005F1F11"/>
    <w:rsid w:val="005F20DF"/>
    <w:rsid w:val="005F29BA"/>
    <w:rsid w:val="005F3E33"/>
    <w:rsid w:val="005F474F"/>
    <w:rsid w:val="005F5236"/>
    <w:rsid w:val="005F58E7"/>
    <w:rsid w:val="005F5DF2"/>
    <w:rsid w:val="005F5F01"/>
    <w:rsid w:val="006006F1"/>
    <w:rsid w:val="0060171A"/>
    <w:rsid w:val="00601D40"/>
    <w:rsid w:val="006064A9"/>
    <w:rsid w:val="00606928"/>
    <w:rsid w:val="00611259"/>
    <w:rsid w:val="006126A6"/>
    <w:rsid w:val="00621020"/>
    <w:rsid w:val="00621F72"/>
    <w:rsid w:val="00623168"/>
    <w:rsid w:val="0062390C"/>
    <w:rsid w:val="00623B5E"/>
    <w:rsid w:val="0062456E"/>
    <w:rsid w:val="00625048"/>
    <w:rsid w:val="00625A00"/>
    <w:rsid w:val="00631DF5"/>
    <w:rsid w:val="00634CFF"/>
    <w:rsid w:val="006352C9"/>
    <w:rsid w:val="00636247"/>
    <w:rsid w:val="006368AB"/>
    <w:rsid w:val="00636E41"/>
    <w:rsid w:val="00637038"/>
    <w:rsid w:val="0063737D"/>
    <w:rsid w:val="00640A05"/>
    <w:rsid w:val="006418CF"/>
    <w:rsid w:val="006418FC"/>
    <w:rsid w:val="00641A39"/>
    <w:rsid w:val="00642AA3"/>
    <w:rsid w:val="00642BBE"/>
    <w:rsid w:val="00645BD5"/>
    <w:rsid w:val="00646A49"/>
    <w:rsid w:val="00646B0E"/>
    <w:rsid w:val="00646D41"/>
    <w:rsid w:val="00652386"/>
    <w:rsid w:val="00652589"/>
    <w:rsid w:val="006528BA"/>
    <w:rsid w:val="00654070"/>
    <w:rsid w:val="006544B1"/>
    <w:rsid w:val="00656157"/>
    <w:rsid w:val="0065767E"/>
    <w:rsid w:val="006603A9"/>
    <w:rsid w:val="00663441"/>
    <w:rsid w:val="0066389C"/>
    <w:rsid w:val="00663AC5"/>
    <w:rsid w:val="00663D01"/>
    <w:rsid w:val="0066435F"/>
    <w:rsid w:val="006647C1"/>
    <w:rsid w:val="00666BD5"/>
    <w:rsid w:val="006713E0"/>
    <w:rsid w:val="00671998"/>
    <w:rsid w:val="0067200E"/>
    <w:rsid w:val="00675669"/>
    <w:rsid w:val="006756E3"/>
    <w:rsid w:val="00675A5E"/>
    <w:rsid w:val="006807F1"/>
    <w:rsid w:val="00682E5E"/>
    <w:rsid w:val="0068304C"/>
    <w:rsid w:val="00683C1A"/>
    <w:rsid w:val="00684D5D"/>
    <w:rsid w:val="00685146"/>
    <w:rsid w:val="006877BB"/>
    <w:rsid w:val="00690A16"/>
    <w:rsid w:val="0069189A"/>
    <w:rsid w:val="00691DF3"/>
    <w:rsid w:val="00691EC8"/>
    <w:rsid w:val="00695030"/>
    <w:rsid w:val="006950F1"/>
    <w:rsid w:val="00695B4D"/>
    <w:rsid w:val="0069797B"/>
    <w:rsid w:val="006A058F"/>
    <w:rsid w:val="006A0D69"/>
    <w:rsid w:val="006A196F"/>
    <w:rsid w:val="006A2100"/>
    <w:rsid w:val="006A2401"/>
    <w:rsid w:val="006A267A"/>
    <w:rsid w:val="006A3D7F"/>
    <w:rsid w:val="006A4AA6"/>
    <w:rsid w:val="006B34BB"/>
    <w:rsid w:val="006B4651"/>
    <w:rsid w:val="006B4C1E"/>
    <w:rsid w:val="006B4E78"/>
    <w:rsid w:val="006B562C"/>
    <w:rsid w:val="006B6DEB"/>
    <w:rsid w:val="006C026A"/>
    <w:rsid w:val="006C1B7A"/>
    <w:rsid w:val="006C1C65"/>
    <w:rsid w:val="006C36B4"/>
    <w:rsid w:val="006C3E83"/>
    <w:rsid w:val="006C5650"/>
    <w:rsid w:val="006C7026"/>
    <w:rsid w:val="006D07D1"/>
    <w:rsid w:val="006D0833"/>
    <w:rsid w:val="006D0DAF"/>
    <w:rsid w:val="006D26F6"/>
    <w:rsid w:val="006D3DA2"/>
    <w:rsid w:val="006D3E1A"/>
    <w:rsid w:val="006D49FF"/>
    <w:rsid w:val="006D4B6E"/>
    <w:rsid w:val="006D4DE5"/>
    <w:rsid w:val="006D5CE3"/>
    <w:rsid w:val="006D66B4"/>
    <w:rsid w:val="006D69C3"/>
    <w:rsid w:val="006E0606"/>
    <w:rsid w:val="006E083D"/>
    <w:rsid w:val="006E570F"/>
    <w:rsid w:val="006E6528"/>
    <w:rsid w:val="006E6B03"/>
    <w:rsid w:val="006E70F4"/>
    <w:rsid w:val="006E75FA"/>
    <w:rsid w:val="006F1962"/>
    <w:rsid w:val="006F2922"/>
    <w:rsid w:val="006F2B65"/>
    <w:rsid w:val="006F2F9D"/>
    <w:rsid w:val="006F30CD"/>
    <w:rsid w:val="006F3685"/>
    <w:rsid w:val="006F49BE"/>
    <w:rsid w:val="006F5155"/>
    <w:rsid w:val="006F6761"/>
    <w:rsid w:val="00700B58"/>
    <w:rsid w:val="00702D9C"/>
    <w:rsid w:val="007031D2"/>
    <w:rsid w:val="00704FBC"/>
    <w:rsid w:val="00704FF1"/>
    <w:rsid w:val="00707143"/>
    <w:rsid w:val="007120A5"/>
    <w:rsid w:val="007120BE"/>
    <w:rsid w:val="00712E86"/>
    <w:rsid w:val="0071542C"/>
    <w:rsid w:val="00715BD1"/>
    <w:rsid w:val="0071611B"/>
    <w:rsid w:val="00717EE8"/>
    <w:rsid w:val="007208CC"/>
    <w:rsid w:val="00720CA9"/>
    <w:rsid w:val="00720E24"/>
    <w:rsid w:val="00722685"/>
    <w:rsid w:val="007226FB"/>
    <w:rsid w:val="007230FD"/>
    <w:rsid w:val="00723C79"/>
    <w:rsid w:val="0072499F"/>
    <w:rsid w:val="0072516B"/>
    <w:rsid w:val="007263DC"/>
    <w:rsid w:val="00726A12"/>
    <w:rsid w:val="00726A53"/>
    <w:rsid w:val="00730C49"/>
    <w:rsid w:val="0073304A"/>
    <w:rsid w:val="00735AFF"/>
    <w:rsid w:val="00736914"/>
    <w:rsid w:val="00736F49"/>
    <w:rsid w:val="007379FC"/>
    <w:rsid w:val="007406C2"/>
    <w:rsid w:val="00741F25"/>
    <w:rsid w:val="00742B05"/>
    <w:rsid w:val="007433FE"/>
    <w:rsid w:val="00744031"/>
    <w:rsid w:val="007442F8"/>
    <w:rsid w:val="00744825"/>
    <w:rsid w:val="00744EF8"/>
    <w:rsid w:val="00745FF7"/>
    <w:rsid w:val="0075070C"/>
    <w:rsid w:val="00750E39"/>
    <w:rsid w:val="007511DC"/>
    <w:rsid w:val="00752746"/>
    <w:rsid w:val="0075339D"/>
    <w:rsid w:val="00754C1C"/>
    <w:rsid w:val="00755244"/>
    <w:rsid w:val="00757006"/>
    <w:rsid w:val="00761485"/>
    <w:rsid w:val="0076163F"/>
    <w:rsid w:val="00762919"/>
    <w:rsid w:val="00762C31"/>
    <w:rsid w:val="0076353F"/>
    <w:rsid w:val="0076379E"/>
    <w:rsid w:val="00766CD6"/>
    <w:rsid w:val="00766CF8"/>
    <w:rsid w:val="0077006F"/>
    <w:rsid w:val="00770076"/>
    <w:rsid w:val="00770860"/>
    <w:rsid w:val="007708DC"/>
    <w:rsid w:val="0077127D"/>
    <w:rsid w:val="0077227D"/>
    <w:rsid w:val="0077252B"/>
    <w:rsid w:val="00772F1F"/>
    <w:rsid w:val="007739CE"/>
    <w:rsid w:val="0077473F"/>
    <w:rsid w:val="00774926"/>
    <w:rsid w:val="00774C46"/>
    <w:rsid w:val="00775781"/>
    <w:rsid w:val="00776D5C"/>
    <w:rsid w:val="0077761D"/>
    <w:rsid w:val="00777642"/>
    <w:rsid w:val="00777B7A"/>
    <w:rsid w:val="007809E8"/>
    <w:rsid w:val="00782388"/>
    <w:rsid w:val="007847DB"/>
    <w:rsid w:val="00784E8D"/>
    <w:rsid w:val="0078607E"/>
    <w:rsid w:val="00790F1E"/>
    <w:rsid w:val="00791ED6"/>
    <w:rsid w:val="00794B42"/>
    <w:rsid w:val="00794D48"/>
    <w:rsid w:val="007A07D3"/>
    <w:rsid w:val="007A1928"/>
    <w:rsid w:val="007A1DA7"/>
    <w:rsid w:val="007A223B"/>
    <w:rsid w:val="007A2A26"/>
    <w:rsid w:val="007A3001"/>
    <w:rsid w:val="007A33E4"/>
    <w:rsid w:val="007A3B99"/>
    <w:rsid w:val="007A46AE"/>
    <w:rsid w:val="007B16A2"/>
    <w:rsid w:val="007B1773"/>
    <w:rsid w:val="007B1AA4"/>
    <w:rsid w:val="007B408C"/>
    <w:rsid w:val="007B411A"/>
    <w:rsid w:val="007B4202"/>
    <w:rsid w:val="007B4211"/>
    <w:rsid w:val="007C0938"/>
    <w:rsid w:val="007C1A7D"/>
    <w:rsid w:val="007C2AB5"/>
    <w:rsid w:val="007C3BC0"/>
    <w:rsid w:val="007C3EC2"/>
    <w:rsid w:val="007C439B"/>
    <w:rsid w:val="007C49E2"/>
    <w:rsid w:val="007C5506"/>
    <w:rsid w:val="007C5B67"/>
    <w:rsid w:val="007C6917"/>
    <w:rsid w:val="007C6B48"/>
    <w:rsid w:val="007D1A3A"/>
    <w:rsid w:val="007D7B07"/>
    <w:rsid w:val="007D7CCF"/>
    <w:rsid w:val="007E0D2B"/>
    <w:rsid w:val="007E3A23"/>
    <w:rsid w:val="007E45B1"/>
    <w:rsid w:val="007E6B23"/>
    <w:rsid w:val="007E7819"/>
    <w:rsid w:val="007E7947"/>
    <w:rsid w:val="007E7955"/>
    <w:rsid w:val="007F1435"/>
    <w:rsid w:val="007F3505"/>
    <w:rsid w:val="007F3E8D"/>
    <w:rsid w:val="007F4685"/>
    <w:rsid w:val="007F538F"/>
    <w:rsid w:val="007F5C22"/>
    <w:rsid w:val="00802052"/>
    <w:rsid w:val="0080242D"/>
    <w:rsid w:val="00802462"/>
    <w:rsid w:val="00802B30"/>
    <w:rsid w:val="00803892"/>
    <w:rsid w:val="0080394C"/>
    <w:rsid w:val="00806CE0"/>
    <w:rsid w:val="00807302"/>
    <w:rsid w:val="00810E51"/>
    <w:rsid w:val="008119D6"/>
    <w:rsid w:val="00812032"/>
    <w:rsid w:val="008138ED"/>
    <w:rsid w:val="00813C9A"/>
    <w:rsid w:val="00816A24"/>
    <w:rsid w:val="00816BC0"/>
    <w:rsid w:val="008171E5"/>
    <w:rsid w:val="008173AF"/>
    <w:rsid w:val="008173F0"/>
    <w:rsid w:val="00822859"/>
    <w:rsid w:val="00822C3A"/>
    <w:rsid w:val="00822D34"/>
    <w:rsid w:val="008232D7"/>
    <w:rsid w:val="00823E08"/>
    <w:rsid w:val="00823FE6"/>
    <w:rsid w:val="00826B9D"/>
    <w:rsid w:val="00830AB8"/>
    <w:rsid w:val="008314F0"/>
    <w:rsid w:val="00831970"/>
    <w:rsid w:val="00831E5C"/>
    <w:rsid w:val="00832426"/>
    <w:rsid w:val="00832EB5"/>
    <w:rsid w:val="00834447"/>
    <w:rsid w:val="00835C26"/>
    <w:rsid w:val="00836277"/>
    <w:rsid w:val="00837191"/>
    <w:rsid w:val="008401B7"/>
    <w:rsid w:val="00843C4B"/>
    <w:rsid w:val="00843D57"/>
    <w:rsid w:val="008444A2"/>
    <w:rsid w:val="00845CAD"/>
    <w:rsid w:val="008471E9"/>
    <w:rsid w:val="00847BA0"/>
    <w:rsid w:val="0085055A"/>
    <w:rsid w:val="00850BE3"/>
    <w:rsid w:val="00850EF5"/>
    <w:rsid w:val="0085267C"/>
    <w:rsid w:val="0085491F"/>
    <w:rsid w:val="00855080"/>
    <w:rsid w:val="00855A78"/>
    <w:rsid w:val="008560CA"/>
    <w:rsid w:val="008574A3"/>
    <w:rsid w:val="00860490"/>
    <w:rsid w:val="008622A1"/>
    <w:rsid w:val="00863B5E"/>
    <w:rsid w:val="0086439A"/>
    <w:rsid w:val="00866EFF"/>
    <w:rsid w:val="0087099B"/>
    <w:rsid w:val="00870EA2"/>
    <w:rsid w:val="0087227E"/>
    <w:rsid w:val="008723AB"/>
    <w:rsid w:val="00875D95"/>
    <w:rsid w:val="00875E8D"/>
    <w:rsid w:val="00877ED8"/>
    <w:rsid w:val="008800BC"/>
    <w:rsid w:val="0088114E"/>
    <w:rsid w:val="00881281"/>
    <w:rsid w:val="00882FDB"/>
    <w:rsid w:val="00883257"/>
    <w:rsid w:val="00883EE7"/>
    <w:rsid w:val="00884302"/>
    <w:rsid w:val="00884EF6"/>
    <w:rsid w:val="008867F8"/>
    <w:rsid w:val="00891C2F"/>
    <w:rsid w:val="00892645"/>
    <w:rsid w:val="008931D5"/>
    <w:rsid w:val="00893B9C"/>
    <w:rsid w:val="00893D44"/>
    <w:rsid w:val="0089490C"/>
    <w:rsid w:val="00895677"/>
    <w:rsid w:val="008960B1"/>
    <w:rsid w:val="008963CF"/>
    <w:rsid w:val="008973A0"/>
    <w:rsid w:val="008A026B"/>
    <w:rsid w:val="008A1BD0"/>
    <w:rsid w:val="008A1CDF"/>
    <w:rsid w:val="008A222A"/>
    <w:rsid w:val="008A3D44"/>
    <w:rsid w:val="008B112E"/>
    <w:rsid w:val="008B1324"/>
    <w:rsid w:val="008B179B"/>
    <w:rsid w:val="008B2137"/>
    <w:rsid w:val="008B276F"/>
    <w:rsid w:val="008B2A4B"/>
    <w:rsid w:val="008B3954"/>
    <w:rsid w:val="008B5833"/>
    <w:rsid w:val="008B5DF8"/>
    <w:rsid w:val="008B7656"/>
    <w:rsid w:val="008C0AD8"/>
    <w:rsid w:val="008C3031"/>
    <w:rsid w:val="008C497D"/>
    <w:rsid w:val="008C4D70"/>
    <w:rsid w:val="008C4FFB"/>
    <w:rsid w:val="008C6364"/>
    <w:rsid w:val="008C7682"/>
    <w:rsid w:val="008C7759"/>
    <w:rsid w:val="008D1F07"/>
    <w:rsid w:val="008D223A"/>
    <w:rsid w:val="008D2452"/>
    <w:rsid w:val="008D2AE5"/>
    <w:rsid w:val="008D3031"/>
    <w:rsid w:val="008D3CA8"/>
    <w:rsid w:val="008D3F1F"/>
    <w:rsid w:val="008D3F29"/>
    <w:rsid w:val="008D572F"/>
    <w:rsid w:val="008D600E"/>
    <w:rsid w:val="008D6571"/>
    <w:rsid w:val="008D74C7"/>
    <w:rsid w:val="008E3B98"/>
    <w:rsid w:val="008E4C23"/>
    <w:rsid w:val="008E75A7"/>
    <w:rsid w:val="008E76AD"/>
    <w:rsid w:val="008F04E1"/>
    <w:rsid w:val="008F20B9"/>
    <w:rsid w:val="008F285F"/>
    <w:rsid w:val="008F3642"/>
    <w:rsid w:val="008F63E3"/>
    <w:rsid w:val="008F64D8"/>
    <w:rsid w:val="0090148C"/>
    <w:rsid w:val="00901A52"/>
    <w:rsid w:val="00904736"/>
    <w:rsid w:val="009066F9"/>
    <w:rsid w:val="00906924"/>
    <w:rsid w:val="0090726C"/>
    <w:rsid w:val="00907E7E"/>
    <w:rsid w:val="00912009"/>
    <w:rsid w:val="009137E2"/>
    <w:rsid w:val="00913A8F"/>
    <w:rsid w:val="00913E6F"/>
    <w:rsid w:val="00914146"/>
    <w:rsid w:val="00916383"/>
    <w:rsid w:val="00916E83"/>
    <w:rsid w:val="009171DD"/>
    <w:rsid w:val="00920509"/>
    <w:rsid w:val="00921524"/>
    <w:rsid w:val="00922523"/>
    <w:rsid w:val="00922C1C"/>
    <w:rsid w:val="00922F4B"/>
    <w:rsid w:val="00923C9B"/>
    <w:rsid w:val="00923D5E"/>
    <w:rsid w:val="00924686"/>
    <w:rsid w:val="00924713"/>
    <w:rsid w:val="0092511A"/>
    <w:rsid w:val="00932267"/>
    <w:rsid w:val="0093270B"/>
    <w:rsid w:val="00932C3A"/>
    <w:rsid w:val="009350BE"/>
    <w:rsid w:val="00935D3F"/>
    <w:rsid w:val="00937AE3"/>
    <w:rsid w:val="00944C9B"/>
    <w:rsid w:val="00944D0A"/>
    <w:rsid w:val="00946C51"/>
    <w:rsid w:val="00947AF8"/>
    <w:rsid w:val="00947BA8"/>
    <w:rsid w:val="0095216E"/>
    <w:rsid w:val="00953081"/>
    <w:rsid w:val="00954C1E"/>
    <w:rsid w:val="00955AA2"/>
    <w:rsid w:val="00955BE1"/>
    <w:rsid w:val="00957164"/>
    <w:rsid w:val="00957535"/>
    <w:rsid w:val="0095758A"/>
    <w:rsid w:val="009578D2"/>
    <w:rsid w:val="00957F2D"/>
    <w:rsid w:val="0096038F"/>
    <w:rsid w:val="00961E66"/>
    <w:rsid w:val="0096624C"/>
    <w:rsid w:val="0096719D"/>
    <w:rsid w:val="00967AF0"/>
    <w:rsid w:val="009736A2"/>
    <w:rsid w:val="00974C0C"/>
    <w:rsid w:val="00974E83"/>
    <w:rsid w:val="00975159"/>
    <w:rsid w:val="00975228"/>
    <w:rsid w:val="00975377"/>
    <w:rsid w:val="00975AEE"/>
    <w:rsid w:val="009801B5"/>
    <w:rsid w:val="00980F78"/>
    <w:rsid w:val="00982166"/>
    <w:rsid w:val="009821A7"/>
    <w:rsid w:val="00983242"/>
    <w:rsid w:val="00983A92"/>
    <w:rsid w:val="009848FE"/>
    <w:rsid w:val="0098646D"/>
    <w:rsid w:val="0098689E"/>
    <w:rsid w:val="00992BD6"/>
    <w:rsid w:val="009936A6"/>
    <w:rsid w:val="0099387E"/>
    <w:rsid w:val="0099413B"/>
    <w:rsid w:val="00995431"/>
    <w:rsid w:val="00996109"/>
    <w:rsid w:val="00996279"/>
    <w:rsid w:val="009968DE"/>
    <w:rsid w:val="0099695A"/>
    <w:rsid w:val="00997401"/>
    <w:rsid w:val="00997FCD"/>
    <w:rsid w:val="009A0D63"/>
    <w:rsid w:val="009A1197"/>
    <w:rsid w:val="009A1284"/>
    <w:rsid w:val="009A3CA9"/>
    <w:rsid w:val="009A3D6A"/>
    <w:rsid w:val="009A42E4"/>
    <w:rsid w:val="009A5506"/>
    <w:rsid w:val="009A5B4A"/>
    <w:rsid w:val="009A6C80"/>
    <w:rsid w:val="009A7139"/>
    <w:rsid w:val="009B0308"/>
    <w:rsid w:val="009B352F"/>
    <w:rsid w:val="009B4F90"/>
    <w:rsid w:val="009B70EB"/>
    <w:rsid w:val="009C09AD"/>
    <w:rsid w:val="009C4D97"/>
    <w:rsid w:val="009C639C"/>
    <w:rsid w:val="009C6AA3"/>
    <w:rsid w:val="009C742B"/>
    <w:rsid w:val="009C7DDA"/>
    <w:rsid w:val="009D088E"/>
    <w:rsid w:val="009D0DFD"/>
    <w:rsid w:val="009D11BE"/>
    <w:rsid w:val="009D34A3"/>
    <w:rsid w:val="009D4DFA"/>
    <w:rsid w:val="009D526C"/>
    <w:rsid w:val="009D58E9"/>
    <w:rsid w:val="009D6A39"/>
    <w:rsid w:val="009E1109"/>
    <w:rsid w:val="009E1BB3"/>
    <w:rsid w:val="009E1DA7"/>
    <w:rsid w:val="009E20EC"/>
    <w:rsid w:val="009E2D8C"/>
    <w:rsid w:val="009E5AA0"/>
    <w:rsid w:val="009F176D"/>
    <w:rsid w:val="009F19EC"/>
    <w:rsid w:val="009F1CB6"/>
    <w:rsid w:val="009F2262"/>
    <w:rsid w:val="009F253D"/>
    <w:rsid w:val="009F31C3"/>
    <w:rsid w:val="009F63BE"/>
    <w:rsid w:val="009F6548"/>
    <w:rsid w:val="009F706A"/>
    <w:rsid w:val="009F7A37"/>
    <w:rsid w:val="009F7CED"/>
    <w:rsid w:val="00A019AF"/>
    <w:rsid w:val="00A026F7"/>
    <w:rsid w:val="00A03D5D"/>
    <w:rsid w:val="00A042F4"/>
    <w:rsid w:val="00A04AAE"/>
    <w:rsid w:val="00A06E2D"/>
    <w:rsid w:val="00A10EE6"/>
    <w:rsid w:val="00A111C5"/>
    <w:rsid w:val="00A11E79"/>
    <w:rsid w:val="00A13026"/>
    <w:rsid w:val="00A131E2"/>
    <w:rsid w:val="00A13866"/>
    <w:rsid w:val="00A15760"/>
    <w:rsid w:val="00A1606F"/>
    <w:rsid w:val="00A160AC"/>
    <w:rsid w:val="00A1618D"/>
    <w:rsid w:val="00A16577"/>
    <w:rsid w:val="00A16846"/>
    <w:rsid w:val="00A16D02"/>
    <w:rsid w:val="00A20C7D"/>
    <w:rsid w:val="00A21A7E"/>
    <w:rsid w:val="00A21D53"/>
    <w:rsid w:val="00A22E9A"/>
    <w:rsid w:val="00A25BC5"/>
    <w:rsid w:val="00A25E86"/>
    <w:rsid w:val="00A26BAE"/>
    <w:rsid w:val="00A306A7"/>
    <w:rsid w:val="00A314F3"/>
    <w:rsid w:val="00A3332F"/>
    <w:rsid w:val="00A348EB"/>
    <w:rsid w:val="00A34AD6"/>
    <w:rsid w:val="00A35B85"/>
    <w:rsid w:val="00A37350"/>
    <w:rsid w:val="00A37ABE"/>
    <w:rsid w:val="00A402BB"/>
    <w:rsid w:val="00A40AA1"/>
    <w:rsid w:val="00A423F8"/>
    <w:rsid w:val="00A4348F"/>
    <w:rsid w:val="00A4457E"/>
    <w:rsid w:val="00A4697A"/>
    <w:rsid w:val="00A54031"/>
    <w:rsid w:val="00A57888"/>
    <w:rsid w:val="00A60616"/>
    <w:rsid w:val="00A60C56"/>
    <w:rsid w:val="00A60F87"/>
    <w:rsid w:val="00A61A05"/>
    <w:rsid w:val="00A64ACB"/>
    <w:rsid w:val="00A667F8"/>
    <w:rsid w:val="00A66D22"/>
    <w:rsid w:val="00A66D8F"/>
    <w:rsid w:val="00A70660"/>
    <w:rsid w:val="00A7113E"/>
    <w:rsid w:val="00A72D0E"/>
    <w:rsid w:val="00A738A1"/>
    <w:rsid w:val="00A74485"/>
    <w:rsid w:val="00A74A38"/>
    <w:rsid w:val="00A755F8"/>
    <w:rsid w:val="00A76D30"/>
    <w:rsid w:val="00A772D6"/>
    <w:rsid w:val="00A77F24"/>
    <w:rsid w:val="00A80036"/>
    <w:rsid w:val="00A80869"/>
    <w:rsid w:val="00A81737"/>
    <w:rsid w:val="00A81DB2"/>
    <w:rsid w:val="00A82317"/>
    <w:rsid w:val="00A83ED9"/>
    <w:rsid w:val="00A84D5A"/>
    <w:rsid w:val="00A85AC0"/>
    <w:rsid w:val="00A85CBD"/>
    <w:rsid w:val="00A860CF"/>
    <w:rsid w:val="00A86880"/>
    <w:rsid w:val="00A871E9"/>
    <w:rsid w:val="00A87456"/>
    <w:rsid w:val="00A87AEC"/>
    <w:rsid w:val="00A90FE2"/>
    <w:rsid w:val="00A9141D"/>
    <w:rsid w:val="00A916AF"/>
    <w:rsid w:val="00A91729"/>
    <w:rsid w:val="00A91B9B"/>
    <w:rsid w:val="00A92F62"/>
    <w:rsid w:val="00A93258"/>
    <w:rsid w:val="00A9605B"/>
    <w:rsid w:val="00A966DD"/>
    <w:rsid w:val="00A974A7"/>
    <w:rsid w:val="00A975A9"/>
    <w:rsid w:val="00AA07C7"/>
    <w:rsid w:val="00AA0F3D"/>
    <w:rsid w:val="00AA1A1B"/>
    <w:rsid w:val="00AA204F"/>
    <w:rsid w:val="00AA2675"/>
    <w:rsid w:val="00AA304D"/>
    <w:rsid w:val="00AA523D"/>
    <w:rsid w:val="00AA548C"/>
    <w:rsid w:val="00AA5BA7"/>
    <w:rsid w:val="00AA5BE2"/>
    <w:rsid w:val="00AA6E32"/>
    <w:rsid w:val="00AB0770"/>
    <w:rsid w:val="00AB27A3"/>
    <w:rsid w:val="00AB32C9"/>
    <w:rsid w:val="00AB4F24"/>
    <w:rsid w:val="00AC0003"/>
    <w:rsid w:val="00AC0900"/>
    <w:rsid w:val="00AC0C20"/>
    <w:rsid w:val="00AC221F"/>
    <w:rsid w:val="00AC261C"/>
    <w:rsid w:val="00AC26C5"/>
    <w:rsid w:val="00AC3984"/>
    <w:rsid w:val="00AC5164"/>
    <w:rsid w:val="00AC5FCD"/>
    <w:rsid w:val="00AC7765"/>
    <w:rsid w:val="00AC79EB"/>
    <w:rsid w:val="00AD08C0"/>
    <w:rsid w:val="00AD08E8"/>
    <w:rsid w:val="00AD116E"/>
    <w:rsid w:val="00AD16EC"/>
    <w:rsid w:val="00AD1741"/>
    <w:rsid w:val="00AD238A"/>
    <w:rsid w:val="00AD2524"/>
    <w:rsid w:val="00AD2BAA"/>
    <w:rsid w:val="00AD2ED9"/>
    <w:rsid w:val="00AD39C5"/>
    <w:rsid w:val="00AD4827"/>
    <w:rsid w:val="00AD6015"/>
    <w:rsid w:val="00AE04C5"/>
    <w:rsid w:val="00AE067C"/>
    <w:rsid w:val="00AE0A53"/>
    <w:rsid w:val="00AE34C0"/>
    <w:rsid w:val="00AE57CA"/>
    <w:rsid w:val="00AE5C7D"/>
    <w:rsid w:val="00AF1290"/>
    <w:rsid w:val="00AF140B"/>
    <w:rsid w:val="00AF1FBB"/>
    <w:rsid w:val="00AF2FC3"/>
    <w:rsid w:val="00AF54D6"/>
    <w:rsid w:val="00AF58FB"/>
    <w:rsid w:val="00AF591E"/>
    <w:rsid w:val="00AF5E24"/>
    <w:rsid w:val="00AF6C1E"/>
    <w:rsid w:val="00AF6EF4"/>
    <w:rsid w:val="00AF77A7"/>
    <w:rsid w:val="00B00882"/>
    <w:rsid w:val="00B00AE9"/>
    <w:rsid w:val="00B02BEE"/>
    <w:rsid w:val="00B03823"/>
    <w:rsid w:val="00B040BF"/>
    <w:rsid w:val="00B0425C"/>
    <w:rsid w:val="00B04393"/>
    <w:rsid w:val="00B04B96"/>
    <w:rsid w:val="00B04C63"/>
    <w:rsid w:val="00B058EE"/>
    <w:rsid w:val="00B06B9E"/>
    <w:rsid w:val="00B0746E"/>
    <w:rsid w:val="00B10B51"/>
    <w:rsid w:val="00B12A8C"/>
    <w:rsid w:val="00B12E2C"/>
    <w:rsid w:val="00B13518"/>
    <w:rsid w:val="00B1353E"/>
    <w:rsid w:val="00B14BEB"/>
    <w:rsid w:val="00B161A0"/>
    <w:rsid w:val="00B165F0"/>
    <w:rsid w:val="00B1781C"/>
    <w:rsid w:val="00B21044"/>
    <w:rsid w:val="00B233AC"/>
    <w:rsid w:val="00B23533"/>
    <w:rsid w:val="00B23D0D"/>
    <w:rsid w:val="00B24B65"/>
    <w:rsid w:val="00B25FFC"/>
    <w:rsid w:val="00B262AA"/>
    <w:rsid w:val="00B2637D"/>
    <w:rsid w:val="00B268CE"/>
    <w:rsid w:val="00B27135"/>
    <w:rsid w:val="00B2730D"/>
    <w:rsid w:val="00B279AE"/>
    <w:rsid w:val="00B27CBB"/>
    <w:rsid w:val="00B32134"/>
    <w:rsid w:val="00B3358C"/>
    <w:rsid w:val="00B33C6F"/>
    <w:rsid w:val="00B33D00"/>
    <w:rsid w:val="00B3404C"/>
    <w:rsid w:val="00B34237"/>
    <w:rsid w:val="00B34760"/>
    <w:rsid w:val="00B34DBA"/>
    <w:rsid w:val="00B34F06"/>
    <w:rsid w:val="00B358CE"/>
    <w:rsid w:val="00B35B16"/>
    <w:rsid w:val="00B3601F"/>
    <w:rsid w:val="00B37D51"/>
    <w:rsid w:val="00B40A17"/>
    <w:rsid w:val="00B40F9C"/>
    <w:rsid w:val="00B41C69"/>
    <w:rsid w:val="00B427DE"/>
    <w:rsid w:val="00B43B8C"/>
    <w:rsid w:val="00B4696F"/>
    <w:rsid w:val="00B46CA0"/>
    <w:rsid w:val="00B47BA7"/>
    <w:rsid w:val="00B50D4F"/>
    <w:rsid w:val="00B50F10"/>
    <w:rsid w:val="00B554EF"/>
    <w:rsid w:val="00B55D74"/>
    <w:rsid w:val="00B57677"/>
    <w:rsid w:val="00B57A7C"/>
    <w:rsid w:val="00B600D4"/>
    <w:rsid w:val="00B602DB"/>
    <w:rsid w:val="00B60B6A"/>
    <w:rsid w:val="00B61419"/>
    <w:rsid w:val="00B63118"/>
    <w:rsid w:val="00B63B86"/>
    <w:rsid w:val="00B63F68"/>
    <w:rsid w:val="00B64E1D"/>
    <w:rsid w:val="00B661B5"/>
    <w:rsid w:val="00B67CC7"/>
    <w:rsid w:val="00B70A68"/>
    <w:rsid w:val="00B711D4"/>
    <w:rsid w:val="00B713DA"/>
    <w:rsid w:val="00B71B03"/>
    <w:rsid w:val="00B71E55"/>
    <w:rsid w:val="00B73E17"/>
    <w:rsid w:val="00B74108"/>
    <w:rsid w:val="00B7502C"/>
    <w:rsid w:val="00B75884"/>
    <w:rsid w:val="00B75A4D"/>
    <w:rsid w:val="00B75C7F"/>
    <w:rsid w:val="00B76E48"/>
    <w:rsid w:val="00B76E97"/>
    <w:rsid w:val="00B77297"/>
    <w:rsid w:val="00B83F26"/>
    <w:rsid w:val="00B8441B"/>
    <w:rsid w:val="00B8449A"/>
    <w:rsid w:val="00B85C2F"/>
    <w:rsid w:val="00B87EB8"/>
    <w:rsid w:val="00B91E84"/>
    <w:rsid w:val="00B923B8"/>
    <w:rsid w:val="00B92813"/>
    <w:rsid w:val="00B94A8F"/>
    <w:rsid w:val="00B957E9"/>
    <w:rsid w:val="00B959DB"/>
    <w:rsid w:val="00B97EC9"/>
    <w:rsid w:val="00BA0361"/>
    <w:rsid w:val="00BA09A4"/>
    <w:rsid w:val="00BA1E12"/>
    <w:rsid w:val="00BA31B4"/>
    <w:rsid w:val="00BA452D"/>
    <w:rsid w:val="00BA4F14"/>
    <w:rsid w:val="00BA57A7"/>
    <w:rsid w:val="00BA63E1"/>
    <w:rsid w:val="00BB0205"/>
    <w:rsid w:val="00BB203C"/>
    <w:rsid w:val="00BB2783"/>
    <w:rsid w:val="00BB2BE8"/>
    <w:rsid w:val="00BB2CC1"/>
    <w:rsid w:val="00BB4C9C"/>
    <w:rsid w:val="00BB4DC9"/>
    <w:rsid w:val="00BB540C"/>
    <w:rsid w:val="00BB6189"/>
    <w:rsid w:val="00BB641C"/>
    <w:rsid w:val="00BB6449"/>
    <w:rsid w:val="00BB65EA"/>
    <w:rsid w:val="00BB6F6A"/>
    <w:rsid w:val="00BB7486"/>
    <w:rsid w:val="00BB7760"/>
    <w:rsid w:val="00BC03CA"/>
    <w:rsid w:val="00BC1EC4"/>
    <w:rsid w:val="00BC39D8"/>
    <w:rsid w:val="00BC454E"/>
    <w:rsid w:val="00BC53DC"/>
    <w:rsid w:val="00BC58D9"/>
    <w:rsid w:val="00BC5BA9"/>
    <w:rsid w:val="00BC62E1"/>
    <w:rsid w:val="00BC6B4E"/>
    <w:rsid w:val="00BC7253"/>
    <w:rsid w:val="00BC7AB0"/>
    <w:rsid w:val="00BD06B6"/>
    <w:rsid w:val="00BD2738"/>
    <w:rsid w:val="00BD2BCC"/>
    <w:rsid w:val="00BD323B"/>
    <w:rsid w:val="00BD3831"/>
    <w:rsid w:val="00BD421D"/>
    <w:rsid w:val="00BD4D69"/>
    <w:rsid w:val="00BE043E"/>
    <w:rsid w:val="00BE1E62"/>
    <w:rsid w:val="00BE2FB8"/>
    <w:rsid w:val="00BE4B84"/>
    <w:rsid w:val="00BE5466"/>
    <w:rsid w:val="00BF09BD"/>
    <w:rsid w:val="00BF1DC4"/>
    <w:rsid w:val="00BF2A33"/>
    <w:rsid w:val="00BF4A1A"/>
    <w:rsid w:val="00C008EA"/>
    <w:rsid w:val="00C00B4E"/>
    <w:rsid w:val="00C013CE"/>
    <w:rsid w:val="00C021C0"/>
    <w:rsid w:val="00C02C0A"/>
    <w:rsid w:val="00C06116"/>
    <w:rsid w:val="00C070DB"/>
    <w:rsid w:val="00C11BF2"/>
    <w:rsid w:val="00C121E8"/>
    <w:rsid w:val="00C132D2"/>
    <w:rsid w:val="00C1351C"/>
    <w:rsid w:val="00C13E73"/>
    <w:rsid w:val="00C148D5"/>
    <w:rsid w:val="00C156D0"/>
    <w:rsid w:val="00C15DB3"/>
    <w:rsid w:val="00C16B7E"/>
    <w:rsid w:val="00C16DCD"/>
    <w:rsid w:val="00C17FF8"/>
    <w:rsid w:val="00C20A28"/>
    <w:rsid w:val="00C20EDB"/>
    <w:rsid w:val="00C22C38"/>
    <w:rsid w:val="00C22F94"/>
    <w:rsid w:val="00C23332"/>
    <w:rsid w:val="00C254C0"/>
    <w:rsid w:val="00C25993"/>
    <w:rsid w:val="00C26AD0"/>
    <w:rsid w:val="00C273D3"/>
    <w:rsid w:val="00C27557"/>
    <w:rsid w:val="00C27693"/>
    <w:rsid w:val="00C27F99"/>
    <w:rsid w:val="00C301DA"/>
    <w:rsid w:val="00C3110F"/>
    <w:rsid w:val="00C31482"/>
    <w:rsid w:val="00C31617"/>
    <w:rsid w:val="00C32610"/>
    <w:rsid w:val="00C35A41"/>
    <w:rsid w:val="00C36E48"/>
    <w:rsid w:val="00C42893"/>
    <w:rsid w:val="00C42E4C"/>
    <w:rsid w:val="00C435CC"/>
    <w:rsid w:val="00C437BB"/>
    <w:rsid w:val="00C43CBA"/>
    <w:rsid w:val="00C43FC3"/>
    <w:rsid w:val="00C45E21"/>
    <w:rsid w:val="00C51F33"/>
    <w:rsid w:val="00C52905"/>
    <w:rsid w:val="00C5333C"/>
    <w:rsid w:val="00C54172"/>
    <w:rsid w:val="00C568CA"/>
    <w:rsid w:val="00C57683"/>
    <w:rsid w:val="00C577C3"/>
    <w:rsid w:val="00C605E1"/>
    <w:rsid w:val="00C619AE"/>
    <w:rsid w:val="00C6257C"/>
    <w:rsid w:val="00C65BB2"/>
    <w:rsid w:val="00C6617B"/>
    <w:rsid w:val="00C701B0"/>
    <w:rsid w:val="00C73DFE"/>
    <w:rsid w:val="00C7533D"/>
    <w:rsid w:val="00C75FF4"/>
    <w:rsid w:val="00C76DD8"/>
    <w:rsid w:val="00C77912"/>
    <w:rsid w:val="00C8084A"/>
    <w:rsid w:val="00C80A40"/>
    <w:rsid w:val="00C82190"/>
    <w:rsid w:val="00C85AB4"/>
    <w:rsid w:val="00C85C30"/>
    <w:rsid w:val="00C86124"/>
    <w:rsid w:val="00C86DB2"/>
    <w:rsid w:val="00C87335"/>
    <w:rsid w:val="00C9051A"/>
    <w:rsid w:val="00C91616"/>
    <w:rsid w:val="00C92C73"/>
    <w:rsid w:val="00C93610"/>
    <w:rsid w:val="00C953C9"/>
    <w:rsid w:val="00C956CA"/>
    <w:rsid w:val="00C958CB"/>
    <w:rsid w:val="00C96D42"/>
    <w:rsid w:val="00C97030"/>
    <w:rsid w:val="00CA0CBA"/>
    <w:rsid w:val="00CA191A"/>
    <w:rsid w:val="00CA1E68"/>
    <w:rsid w:val="00CA1FE7"/>
    <w:rsid w:val="00CA2422"/>
    <w:rsid w:val="00CA2675"/>
    <w:rsid w:val="00CA2993"/>
    <w:rsid w:val="00CA2C15"/>
    <w:rsid w:val="00CA31A6"/>
    <w:rsid w:val="00CA691C"/>
    <w:rsid w:val="00CA732D"/>
    <w:rsid w:val="00CA7CA7"/>
    <w:rsid w:val="00CB28EA"/>
    <w:rsid w:val="00CB3CEE"/>
    <w:rsid w:val="00CB4043"/>
    <w:rsid w:val="00CB446B"/>
    <w:rsid w:val="00CB57DF"/>
    <w:rsid w:val="00CC0C39"/>
    <w:rsid w:val="00CC1662"/>
    <w:rsid w:val="00CC2338"/>
    <w:rsid w:val="00CC24EA"/>
    <w:rsid w:val="00CC479A"/>
    <w:rsid w:val="00CC48B2"/>
    <w:rsid w:val="00CC6785"/>
    <w:rsid w:val="00CC7BB9"/>
    <w:rsid w:val="00CD10EA"/>
    <w:rsid w:val="00CD1DCF"/>
    <w:rsid w:val="00CD23FC"/>
    <w:rsid w:val="00CD2E74"/>
    <w:rsid w:val="00CD3116"/>
    <w:rsid w:val="00CD3698"/>
    <w:rsid w:val="00CD3750"/>
    <w:rsid w:val="00CD3C07"/>
    <w:rsid w:val="00CD3FFE"/>
    <w:rsid w:val="00CD504F"/>
    <w:rsid w:val="00CD5826"/>
    <w:rsid w:val="00CD58ED"/>
    <w:rsid w:val="00CD5D70"/>
    <w:rsid w:val="00CD60EC"/>
    <w:rsid w:val="00CD62A1"/>
    <w:rsid w:val="00CD73C1"/>
    <w:rsid w:val="00CD7AC0"/>
    <w:rsid w:val="00CD7DEF"/>
    <w:rsid w:val="00CE0328"/>
    <w:rsid w:val="00CE0648"/>
    <w:rsid w:val="00CE0EE3"/>
    <w:rsid w:val="00CE17DC"/>
    <w:rsid w:val="00CE2DC7"/>
    <w:rsid w:val="00CE394C"/>
    <w:rsid w:val="00CE3F88"/>
    <w:rsid w:val="00CE4D3C"/>
    <w:rsid w:val="00CE5C00"/>
    <w:rsid w:val="00CE67BE"/>
    <w:rsid w:val="00CE6AA5"/>
    <w:rsid w:val="00CF075A"/>
    <w:rsid w:val="00CF1E76"/>
    <w:rsid w:val="00CF216F"/>
    <w:rsid w:val="00CF21E9"/>
    <w:rsid w:val="00CF243C"/>
    <w:rsid w:val="00CF2A7A"/>
    <w:rsid w:val="00CF2AC7"/>
    <w:rsid w:val="00CF2BC8"/>
    <w:rsid w:val="00CF36BE"/>
    <w:rsid w:val="00CF3B01"/>
    <w:rsid w:val="00CF5149"/>
    <w:rsid w:val="00CF53E3"/>
    <w:rsid w:val="00CF5FB7"/>
    <w:rsid w:val="00CF62D9"/>
    <w:rsid w:val="00CF68F9"/>
    <w:rsid w:val="00CF72FB"/>
    <w:rsid w:val="00D01446"/>
    <w:rsid w:val="00D01F2E"/>
    <w:rsid w:val="00D02459"/>
    <w:rsid w:val="00D024EC"/>
    <w:rsid w:val="00D03338"/>
    <w:rsid w:val="00D03E90"/>
    <w:rsid w:val="00D0591F"/>
    <w:rsid w:val="00D063A8"/>
    <w:rsid w:val="00D06553"/>
    <w:rsid w:val="00D110FD"/>
    <w:rsid w:val="00D11142"/>
    <w:rsid w:val="00D128C2"/>
    <w:rsid w:val="00D13893"/>
    <w:rsid w:val="00D1586A"/>
    <w:rsid w:val="00D1685F"/>
    <w:rsid w:val="00D17244"/>
    <w:rsid w:val="00D17A9B"/>
    <w:rsid w:val="00D17D15"/>
    <w:rsid w:val="00D2003F"/>
    <w:rsid w:val="00D22754"/>
    <w:rsid w:val="00D22D7C"/>
    <w:rsid w:val="00D23456"/>
    <w:rsid w:val="00D23F2A"/>
    <w:rsid w:val="00D2443C"/>
    <w:rsid w:val="00D25776"/>
    <w:rsid w:val="00D2685B"/>
    <w:rsid w:val="00D318BD"/>
    <w:rsid w:val="00D31BC5"/>
    <w:rsid w:val="00D32380"/>
    <w:rsid w:val="00D336EE"/>
    <w:rsid w:val="00D35D65"/>
    <w:rsid w:val="00D362CD"/>
    <w:rsid w:val="00D37AD2"/>
    <w:rsid w:val="00D37D8F"/>
    <w:rsid w:val="00D40525"/>
    <w:rsid w:val="00D4095C"/>
    <w:rsid w:val="00D41987"/>
    <w:rsid w:val="00D42074"/>
    <w:rsid w:val="00D431F1"/>
    <w:rsid w:val="00D43881"/>
    <w:rsid w:val="00D4596F"/>
    <w:rsid w:val="00D45B89"/>
    <w:rsid w:val="00D464AD"/>
    <w:rsid w:val="00D46D79"/>
    <w:rsid w:val="00D4749A"/>
    <w:rsid w:val="00D4776D"/>
    <w:rsid w:val="00D50322"/>
    <w:rsid w:val="00D508F0"/>
    <w:rsid w:val="00D51015"/>
    <w:rsid w:val="00D51F6D"/>
    <w:rsid w:val="00D541C8"/>
    <w:rsid w:val="00D54399"/>
    <w:rsid w:val="00D54717"/>
    <w:rsid w:val="00D55375"/>
    <w:rsid w:val="00D5588B"/>
    <w:rsid w:val="00D57C83"/>
    <w:rsid w:val="00D6010C"/>
    <w:rsid w:val="00D61422"/>
    <w:rsid w:val="00D61631"/>
    <w:rsid w:val="00D62049"/>
    <w:rsid w:val="00D625E4"/>
    <w:rsid w:val="00D647A5"/>
    <w:rsid w:val="00D6642F"/>
    <w:rsid w:val="00D7082B"/>
    <w:rsid w:val="00D70A02"/>
    <w:rsid w:val="00D73686"/>
    <w:rsid w:val="00D73A6C"/>
    <w:rsid w:val="00D7462A"/>
    <w:rsid w:val="00D75110"/>
    <w:rsid w:val="00D757FA"/>
    <w:rsid w:val="00D7581D"/>
    <w:rsid w:val="00D75CB0"/>
    <w:rsid w:val="00D77F49"/>
    <w:rsid w:val="00D829DB"/>
    <w:rsid w:val="00D83E89"/>
    <w:rsid w:val="00D86DD9"/>
    <w:rsid w:val="00D91253"/>
    <w:rsid w:val="00D9178C"/>
    <w:rsid w:val="00D918DE"/>
    <w:rsid w:val="00D920F6"/>
    <w:rsid w:val="00D921EA"/>
    <w:rsid w:val="00D934AD"/>
    <w:rsid w:val="00D9440E"/>
    <w:rsid w:val="00D9541C"/>
    <w:rsid w:val="00D96BA3"/>
    <w:rsid w:val="00D97834"/>
    <w:rsid w:val="00DA0288"/>
    <w:rsid w:val="00DA1444"/>
    <w:rsid w:val="00DA1A6A"/>
    <w:rsid w:val="00DA2C42"/>
    <w:rsid w:val="00DA34FE"/>
    <w:rsid w:val="00DA369F"/>
    <w:rsid w:val="00DA3BC9"/>
    <w:rsid w:val="00DA3CBA"/>
    <w:rsid w:val="00DA41A7"/>
    <w:rsid w:val="00DA46CB"/>
    <w:rsid w:val="00DA5E07"/>
    <w:rsid w:val="00DA62D7"/>
    <w:rsid w:val="00DA6FFC"/>
    <w:rsid w:val="00DB061F"/>
    <w:rsid w:val="00DB0D9A"/>
    <w:rsid w:val="00DB1A46"/>
    <w:rsid w:val="00DB335B"/>
    <w:rsid w:val="00DB39E4"/>
    <w:rsid w:val="00DB4240"/>
    <w:rsid w:val="00DB4CB0"/>
    <w:rsid w:val="00DB4D88"/>
    <w:rsid w:val="00DB57CD"/>
    <w:rsid w:val="00DB595E"/>
    <w:rsid w:val="00DB5DFE"/>
    <w:rsid w:val="00DB623E"/>
    <w:rsid w:val="00DB63AA"/>
    <w:rsid w:val="00DB7384"/>
    <w:rsid w:val="00DB7A5B"/>
    <w:rsid w:val="00DC0336"/>
    <w:rsid w:val="00DC0C32"/>
    <w:rsid w:val="00DC11AF"/>
    <w:rsid w:val="00DC18E3"/>
    <w:rsid w:val="00DC1914"/>
    <w:rsid w:val="00DC1F2C"/>
    <w:rsid w:val="00DC33D5"/>
    <w:rsid w:val="00DC4CC2"/>
    <w:rsid w:val="00DC535B"/>
    <w:rsid w:val="00DC5665"/>
    <w:rsid w:val="00DC59E6"/>
    <w:rsid w:val="00DC5CCC"/>
    <w:rsid w:val="00DC68BF"/>
    <w:rsid w:val="00DC6B00"/>
    <w:rsid w:val="00DC74F2"/>
    <w:rsid w:val="00DC7839"/>
    <w:rsid w:val="00DC7EBB"/>
    <w:rsid w:val="00DC7F7E"/>
    <w:rsid w:val="00DD0007"/>
    <w:rsid w:val="00DD081F"/>
    <w:rsid w:val="00DD369E"/>
    <w:rsid w:val="00DD4F75"/>
    <w:rsid w:val="00DD5D40"/>
    <w:rsid w:val="00DD6376"/>
    <w:rsid w:val="00DD63A8"/>
    <w:rsid w:val="00DD6709"/>
    <w:rsid w:val="00DE01C1"/>
    <w:rsid w:val="00DE0922"/>
    <w:rsid w:val="00DE0B93"/>
    <w:rsid w:val="00DE0CAD"/>
    <w:rsid w:val="00DE1B0B"/>
    <w:rsid w:val="00DE1F4A"/>
    <w:rsid w:val="00DE292F"/>
    <w:rsid w:val="00DE351B"/>
    <w:rsid w:val="00DE4842"/>
    <w:rsid w:val="00DE6168"/>
    <w:rsid w:val="00DE63C5"/>
    <w:rsid w:val="00DE717A"/>
    <w:rsid w:val="00DF0275"/>
    <w:rsid w:val="00DF0BC7"/>
    <w:rsid w:val="00DF13AE"/>
    <w:rsid w:val="00DF18D2"/>
    <w:rsid w:val="00DF2378"/>
    <w:rsid w:val="00DF2449"/>
    <w:rsid w:val="00DF249B"/>
    <w:rsid w:val="00DF2EAC"/>
    <w:rsid w:val="00DF518B"/>
    <w:rsid w:val="00DF5924"/>
    <w:rsid w:val="00DF6927"/>
    <w:rsid w:val="00DF725B"/>
    <w:rsid w:val="00DF7A6D"/>
    <w:rsid w:val="00DF7AB5"/>
    <w:rsid w:val="00DF7E8C"/>
    <w:rsid w:val="00E00D17"/>
    <w:rsid w:val="00E01E9E"/>
    <w:rsid w:val="00E02F2B"/>
    <w:rsid w:val="00E03195"/>
    <w:rsid w:val="00E036AD"/>
    <w:rsid w:val="00E05B83"/>
    <w:rsid w:val="00E05E85"/>
    <w:rsid w:val="00E0682C"/>
    <w:rsid w:val="00E10085"/>
    <w:rsid w:val="00E10117"/>
    <w:rsid w:val="00E104A1"/>
    <w:rsid w:val="00E12115"/>
    <w:rsid w:val="00E132DC"/>
    <w:rsid w:val="00E13BEA"/>
    <w:rsid w:val="00E15705"/>
    <w:rsid w:val="00E2265D"/>
    <w:rsid w:val="00E236C6"/>
    <w:rsid w:val="00E24867"/>
    <w:rsid w:val="00E24A01"/>
    <w:rsid w:val="00E25F0B"/>
    <w:rsid w:val="00E26134"/>
    <w:rsid w:val="00E275B5"/>
    <w:rsid w:val="00E27A8B"/>
    <w:rsid w:val="00E3090D"/>
    <w:rsid w:val="00E30AC0"/>
    <w:rsid w:val="00E32841"/>
    <w:rsid w:val="00E32F40"/>
    <w:rsid w:val="00E33CD6"/>
    <w:rsid w:val="00E3506E"/>
    <w:rsid w:val="00E35BAB"/>
    <w:rsid w:val="00E35CFE"/>
    <w:rsid w:val="00E40084"/>
    <w:rsid w:val="00E40832"/>
    <w:rsid w:val="00E40C32"/>
    <w:rsid w:val="00E40C3E"/>
    <w:rsid w:val="00E4169A"/>
    <w:rsid w:val="00E43188"/>
    <w:rsid w:val="00E43A0B"/>
    <w:rsid w:val="00E44061"/>
    <w:rsid w:val="00E44212"/>
    <w:rsid w:val="00E44777"/>
    <w:rsid w:val="00E479AA"/>
    <w:rsid w:val="00E504F8"/>
    <w:rsid w:val="00E510FF"/>
    <w:rsid w:val="00E5182F"/>
    <w:rsid w:val="00E54F95"/>
    <w:rsid w:val="00E55051"/>
    <w:rsid w:val="00E55321"/>
    <w:rsid w:val="00E56427"/>
    <w:rsid w:val="00E569F7"/>
    <w:rsid w:val="00E571DD"/>
    <w:rsid w:val="00E601C5"/>
    <w:rsid w:val="00E6460B"/>
    <w:rsid w:val="00E6623B"/>
    <w:rsid w:val="00E67884"/>
    <w:rsid w:val="00E678C4"/>
    <w:rsid w:val="00E67FF6"/>
    <w:rsid w:val="00E710CF"/>
    <w:rsid w:val="00E7144F"/>
    <w:rsid w:val="00E71C1E"/>
    <w:rsid w:val="00E73B70"/>
    <w:rsid w:val="00E74A90"/>
    <w:rsid w:val="00E76C11"/>
    <w:rsid w:val="00E800B4"/>
    <w:rsid w:val="00E80547"/>
    <w:rsid w:val="00E81C30"/>
    <w:rsid w:val="00E81DF4"/>
    <w:rsid w:val="00E81E49"/>
    <w:rsid w:val="00E83452"/>
    <w:rsid w:val="00E83803"/>
    <w:rsid w:val="00E83931"/>
    <w:rsid w:val="00E8512A"/>
    <w:rsid w:val="00E866D8"/>
    <w:rsid w:val="00E9076B"/>
    <w:rsid w:val="00E909D6"/>
    <w:rsid w:val="00E94F34"/>
    <w:rsid w:val="00E95661"/>
    <w:rsid w:val="00E96669"/>
    <w:rsid w:val="00EA036C"/>
    <w:rsid w:val="00EA12C4"/>
    <w:rsid w:val="00EA16F3"/>
    <w:rsid w:val="00EA3BEE"/>
    <w:rsid w:val="00EA4E3F"/>
    <w:rsid w:val="00EA63EE"/>
    <w:rsid w:val="00EA7004"/>
    <w:rsid w:val="00EB0468"/>
    <w:rsid w:val="00EB0CA1"/>
    <w:rsid w:val="00EB23ED"/>
    <w:rsid w:val="00EB2834"/>
    <w:rsid w:val="00EB362D"/>
    <w:rsid w:val="00EB789A"/>
    <w:rsid w:val="00EC1D22"/>
    <w:rsid w:val="00EC2BC8"/>
    <w:rsid w:val="00EC399D"/>
    <w:rsid w:val="00EC3D0B"/>
    <w:rsid w:val="00EC696B"/>
    <w:rsid w:val="00EC7007"/>
    <w:rsid w:val="00EC7760"/>
    <w:rsid w:val="00EC7942"/>
    <w:rsid w:val="00ED0EED"/>
    <w:rsid w:val="00ED132E"/>
    <w:rsid w:val="00ED1FFD"/>
    <w:rsid w:val="00ED2966"/>
    <w:rsid w:val="00ED35DC"/>
    <w:rsid w:val="00ED40F3"/>
    <w:rsid w:val="00ED4502"/>
    <w:rsid w:val="00ED6969"/>
    <w:rsid w:val="00ED708B"/>
    <w:rsid w:val="00EE01AC"/>
    <w:rsid w:val="00EE0494"/>
    <w:rsid w:val="00EE064F"/>
    <w:rsid w:val="00EE07EC"/>
    <w:rsid w:val="00EE13B6"/>
    <w:rsid w:val="00EE1AD1"/>
    <w:rsid w:val="00EE361D"/>
    <w:rsid w:val="00EE6AC5"/>
    <w:rsid w:val="00EF1249"/>
    <w:rsid w:val="00EF4859"/>
    <w:rsid w:val="00EF52ED"/>
    <w:rsid w:val="00EF613B"/>
    <w:rsid w:val="00EF6AE1"/>
    <w:rsid w:val="00EF7808"/>
    <w:rsid w:val="00EF7A62"/>
    <w:rsid w:val="00EF7B5B"/>
    <w:rsid w:val="00F02631"/>
    <w:rsid w:val="00F028AA"/>
    <w:rsid w:val="00F045B4"/>
    <w:rsid w:val="00F04F23"/>
    <w:rsid w:val="00F055E1"/>
    <w:rsid w:val="00F05679"/>
    <w:rsid w:val="00F062EE"/>
    <w:rsid w:val="00F06F3B"/>
    <w:rsid w:val="00F07658"/>
    <w:rsid w:val="00F10700"/>
    <w:rsid w:val="00F112D3"/>
    <w:rsid w:val="00F11424"/>
    <w:rsid w:val="00F115F8"/>
    <w:rsid w:val="00F118E2"/>
    <w:rsid w:val="00F12D13"/>
    <w:rsid w:val="00F1469E"/>
    <w:rsid w:val="00F14B30"/>
    <w:rsid w:val="00F2015B"/>
    <w:rsid w:val="00F218B3"/>
    <w:rsid w:val="00F21AD5"/>
    <w:rsid w:val="00F22082"/>
    <w:rsid w:val="00F22B12"/>
    <w:rsid w:val="00F22D75"/>
    <w:rsid w:val="00F23919"/>
    <w:rsid w:val="00F2425E"/>
    <w:rsid w:val="00F247AD"/>
    <w:rsid w:val="00F24A02"/>
    <w:rsid w:val="00F24F3A"/>
    <w:rsid w:val="00F24F97"/>
    <w:rsid w:val="00F24FA7"/>
    <w:rsid w:val="00F25543"/>
    <w:rsid w:val="00F25B91"/>
    <w:rsid w:val="00F2672E"/>
    <w:rsid w:val="00F27157"/>
    <w:rsid w:val="00F32F4F"/>
    <w:rsid w:val="00F4126A"/>
    <w:rsid w:val="00F426FC"/>
    <w:rsid w:val="00F42DED"/>
    <w:rsid w:val="00F43DFA"/>
    <w:rsid w:val="00F45FA6"/>
    <w:rsid w:val="00F46D53"/>
    <w:rsid w:val="00F50049"/>
    <w:rsid w:val="00F50431"/>
    <w:rsid w:val="00F5084A"/>
    <w:rsid w:val="00F50A8A"/>
    <w:rsid w:val="00F50F89"/>
    <w:rsid w:val="00F518DF"/>
    <w:rsid w:val="00F51AEF"/>
    <w:rsid w:val="00F51EDE"/>
    <w:rsid w:val="00F52655"/>
    <w:rsid w:val="00F542DA"/>
    <w:rsid w:val="00F5587B"/>
    <w:rsid w:val="00F56F46"/>
    <w:rsid w:val="00F575AC"/>
    <w:rsid w:val="00F60355"/>
    <w:rsid w:val="00F604C8"/>
    <w:rsid w:val="00F6115C"/>
    <w:rsid w:val="00F618CF"/>
    <w:rsid w:val="00F6219F"/>
    <w:rsid w:val="00F62AE2"/>
    <w:rsid w:val="00F63682"/>
    <w:rsid w:val="00F63F26"/>
    <w:rsid w:val="00F656A6"/>
    <w:rsid w:val="00F65BE2"/>
    <w:rsid w:val="00F65D82"/>
    <w:rsid w:val="00F66370"/>
    <w:rsid w:val="00F666A9"/>
    <w:rsid w:val="00F66A4E"/>
    <w:rsid w:val="00F66FB0"/>
    <w:rsid w:val="00F72109"/>
    <w:rsid w:val="00F726C4"/>
    <w:rsid w:val="00F73B33"/>
    <w:rsid w:val="00F74208"/>
    <w:rsid w:val="00F744D1"/>
    <w:rsid w:val="00F74DBD"/>
    <w:rsid w:val="00F75BDE"/>
    <w:rsid w:val="00F75C34"/>
    <w:rsid w:val="00F76876"/>
    <w:rsid w:val="00F76A18"/>
    <w:rsid w:val="00F7744E"/>
    <w:rsid w:val="00F778A9"/>
    <w:rsid w:val="00F80BC3"/>
    <w:rsid w:val="00F80C6C"/>
    <w:rsid w:val="00F80DED"/>
    <w:rsid w:val="00F825AC"/>
    <w:rsid w:val="00F82EB0"/>
    <w:rsid w:val="00F8339C"/>
    <w:rsid w:val="00F83AD5"/>
    <w:rsid w:val="00F83BA9"/>
    <w:rsid w:val="00F841E2"/>
    <w:rsid w:val="00F843F4"/>
    <w:rsid w:val="00F84809"/>
    <w:rsid w:val="00F84C1D"/>
    <w:rsid w:val="00F87FB5"/>
    <w:rsid w:val="00F90A22"/>
    <w:rsid w:val="00F920C2"/>
    <w:rsid w:val="00F9274B"/>
    <w:rsid w:val="00F927A7"/>
    <w:rsid w:val="00F9300D"/>
    <w:rsid w:val="00F93BD5"/>
    <w:rsid w:val="00F93C76"/>
    <w:rsid w:val="00F94B48"/>
    <w:rsid w:val="00F94DDF"/>
    <w:rsid w:val="00F9529F"/>
    <w:rsid w:val="00F95E2F"/>
    <w:rsid w:val="00F95EEB"/>
    <w:rsid w:val="00F964F5"/>
    <w:rsid w:val="00F96A63"/>
    <w:rsid w:val="00FA1045"/>
    <w:rsid w:val="00FA29A2"/>
    <w:rsid w:val="00FA2B8D"/>
    <w:rsid w:val="00FA3083"/>
    <w:rsid w:val="00FA3B3D"/>
    <w:rsid w:val="00FA52DD"/>
    <w:rsid w:val="00FA5C80"/>
    <w:rsid w:val="00FA690A"/>
    <w:rsid w:val="00FA6BB9"/>
    <w:rsid w:val="00FA784A"/>
    <w:rsid w:val="00FB03CD"/>
    <w:rsid w:val="00FB03F7"/>
    <w:rsid w:val="00FB1629"/>
    <w:rsid w:val="00FB22D5"/>
    <w:rsid w:val="00FB33FC"/>
    <w:rsid w:val="00FB39D9"/>
    <w:rsid w:val="00FB7527"/>
    <w:rsid w:val="00FC01D2"/>
    <w:rsid w:val="00FC032A"/>
    <w:rsid w:val="00FC13DC"/>
    <w:rsid w:val="00FC1B8E"/>
    <w:rsid w:val="00FC29D4"/>
    <w:rsid w:val="00FC367E"/>
    <w:rsid w:val="00FC381B"/>
    <w:rsid w:val="00FC3AAC"/>
    <w:rsid w:val="00FC4E70"/>
    <w:rsid w:val="00FC6A92"/>
    <w:rsid w:val="00FC7A24"/>
    <w:rsid w:val="00FD0638"/>
    <w:rsid w:val="00FD0A6F"/>
    <w:rsid w:val="00FD2329"/>
    <w:rsid w:val="00FD266B"/>
    <w:rsid w:val="00FD4367"/>
    <w:rsid w:val="00FD4777"/>
    <w:rsid w:val="00FD5CF0"/>
    <w:rsid w:val="00FD684F"/>
    <w:rsid w:val="00FD6D7E"/>
    <w:rsid w:val="00FD754D"/>
    <w:rsid w:val="00FE0601"/>
    <w:rsid w:val="00FE08AD"/>
    <w:rsid w:val="00FE24B3"/>
    <w:rsid w:val="00FE29F1"/>
    <w:rsid w:val="00FE450A"/>
    <w:rsid w:val="00FE5715"/>
    <w:rsid w:val="00FE5833"/>
    <w:rsid w:val="00FE6EE1"/>
    <w:rsid w:val="00FE6FE2"/>
    <w:rsid w:val="00FE7B3E"/>
    <w:rsid w:val="00FF0F9A"/>
    <w:rsid w:val="00FF0F9B"/>
    <w:rsid w:val="00FF1BFE"/>
    <w:rsid w:val="00FF2564"/>
    <w:rsid w:val="00FF374B"/>
    <w:rsid w:val="00FF3846"/>
    <w:rsid w:val="00FF3A6D"/>
    <w:rsid w:val="00FF5FF5"/>
    <w:rsid w:val="00FF69AE"/>
    <w:rsid w:val="0182DC93"/>
    <w:rsid w:val="056BAA22"/>
    <w:rsid w:val="07D5EA7B"/>
    <w:rsid w:val="0903A064"/>
    <w:rsid w:val="096E6244"/>
    <w:rsid w:val="09FE65B7"/>
    <w:rsid w:val="0F9BF4A2"/>
    <w:rsid w:val="12AAA1B7"/>
    <w:rsid w:val="168E2258"/>
    <w:rsid w:val="1D10ABB5"/>
    <w:rsid w:val="2693E90A"/>
    <w:rsid w:val="27B89D93"/>
    <w:rsid w:val="3125F3F2"/>
    <w:rsid w:val="33943B72"/>
    <w:rsid w:val="343288C8"/>
    <w:rsid w:val="34A2E517"/>
    <w:rsid w:val="3721D056"/>
    <w:rsid w:val="3ED0F32F"/>
    <w:rsid w:val="40F87F2C"/>
    <w:rsid w:val="43A25671"/>
    <w:rsid w:val="44589964"/>
    <w:rsid w:val="4668DD94"/>
    <w:rsid w:val="46AD699A"/>
    <w:rsid w:val="56FE2F66"/>
    <w:rsid w:val="573994BF"/>
    <w:rsid w:val="5769E522"/>
    <w:rsid w:val="5B8A3D59"/>
    <w:rsid w:val="5E6FC35D"/>
    <w:rsid w:val="5F6E18DC"/>
    <w:rsid w:val="66315182"/>
    <w:rsid w:val="673DC094"/>
    <w:rsid w:val="6A0AC643"/>
    <w:rsid w:val="6B246B95"/>
    <w:rsid w:val="6B24BAC1"/>
    <w:rsid w:val="6EC748D8"/>
    <w:rsid w:val="729F1E70"/>
    <w:rsid w:val="752020DC"/>
    <w:rsid w:val="79A4521F"/>
    <w:rsid w:val="7A7A43CA"/>
    <w:rsid w:val="7F461960"/>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F0B8A14"/>
  <w15:docId w15:val="{EFDCA8A5-0743-4BA5-B3FE-22F5D0C03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en-US" w:bidi="ar-SA"/>
      </w:rPr>
    </w:rPrDefault>
    <w:pPrDefault>
      <w:pPr>
        <w:spacing w:before="200"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7EB8"/>
    <w:pPr>
      <w:spacing w:before="60" w:after="60" w:line="240" w:lineRule="auto"/>
      <w:jc w:val="both"/>
    </w:pPr>
    <w:rPr>
      <w:szCs w:val="20"/>
    </w:rPr>
  </w:style>
  <w:style w:type="paragraph" w:styleId="Titre1">
    <w:name w:val="heading 1"/>
    <w:aliases w:val="Titre 1 Article 1,Article 1,Section Heading,1titre,1titre1,1titre2,1titre3,1titre4,1titre5,1titre6,Titre : normal+police 18 points,gras,GSA1,Titre a,Titre 11,t1.T1.Titre 1,t1,t1.T1,1titre7,1titre11,1titre21,1titre31,1titre41,1titre51,1titre61"/>
    <w:basedOn w:val="Normal"/>
    <w:next w:val="Normal"/>
    <w:link w:val="Titre1Car"/>
    <w:qFormat/>
    <w:rsid w:val="00F76876"/>
    <w:pPr>
      <w:numPr>
        <w:numId w:val="3"/>
      </w:numPr>
      <w:pBdr>
        <w:top w:val="single" w:sz="24" w:space="0" w:color="D9D9D9" w:themeColor="background1" w:themeShade="D9"/>
        <w:left w:val="single" w:sz="24" w:space="0" w:color="D9D9D9" w:themeColor="background1" w:themeShade="D9"/>
        <w:bottom w:val="single" w:sz="24" w:space="0" w:color="D9D9D9" w:themeColor="background1" w:themeShade="D9"/>
        <w:right w:val="single" w:sz="24" w:space="0" w:color="D9D9D9" w:themeColor="background1" w:themeShade="D9"/>
      </w:pBdr>
      <w:shd w:val="clear" w:color="auto" w:fill="D9D9D9" w:themeFill="background1" w:themeFillShade="D9"/>
      <w:spacing w:before="240" w:after="240"/>
      <w:outlineLvl w:val="0"/>
    </w:pPr>
    <w:rPr>
      <w:b/>
      <w:bCs/>
      <w:caps/>
      <w:spacing w:val="15"/>
      <w:szCs w:val="22"/>
    </w:rPr>
  </w:style>
  <w:style w:type="paragraph" w:styleId="Titre2">
    <w:name w:val="heading 2"/>
    <w:aliases w:val="Titre 2 §1,§1,Titre 1b,Sous-titre 1,§1 Car"/>
    <w:basedOn w:val="Normal"/>
    <w:next w:val="Normal"/>
    <w:link w:val="Titre2Car"/>
    <w:unhideWhenUsed/>
    <w:qFormat/>
    <w:rsid w:val="00B71E55"/>
    <w:pPr>
      <w:keepNext/>
      <w:numPr>
        <w:ilvl w:val="1"/>
        <w:numId w:val="3"/>
      </w:numPr>
      <w:shd w:val="clear" w:color="auto" w:fill="FFFFFF" w:themeFill="background1"/>
      <w:spacing w:before="120" w:after="120"/>
      <w:outlineLvl w:val="1"/>
    </w:pPr>
    <w:rPr>
      <w:b/>
      <w:spacing w:val="15"/>
      <w:szCs w:val="22"/>
    </w:rPr>
  </w:style>
  <w:style w:type="paragraph" w:styleId="Titre3">
    <w:name w:val="heading 3"/>
    <w:basedOn w:val="Normal"/>
    <w:next w:val="Normal"/>
    <w:link w:val="Titre3Car"/>
    <w:unhideWhenUsed/>
    <w:qFormat/>
    <w:rsid w:val="00F76876"/>
    <w:pPr>
      <w:numPr>
        <w:ilvl w:val="2"/>
        <w:numId w:val="3"/>
      </w:numPr>
      <w:spacing w:before="120" w:after="120"/>
      <w:outlineLvl w:val="2"/>
    </w:pPr>
    <w:rPr>
      <w:b/>
      <w:i/>
      <w:color w:val="7F7F7F" w:themeColor="text1" w:themeTint="80"/>
      <w:spacing w:val="15"/>
      <w:sz w:val="20"/>
      <w:szCs w:val="22"/>
    </w:rPr>
  </w:style>
  <w:style w:type="paragraph" w:styleId="Titre4">
    <w:name w:val="heading 4"/>
    <w:basedOn w:val="Normal"/>
    <w:next w:val="Normal"/>
    <w:link w:val="Titre4Car"/>
    <w:unhideWhenUsed/>
    <w:qFormat/>
    <w:rsid w:val="0099387E"/>
    <w:pPr>
      <w:numPr>
        <w:ilvl w:val="3"/>
        <w:numId w:val="3"/>
      </w:numPr>
      <w:pBdr>
        <w:top w:val="dotted" w:sz="6" w:space="2" w:color="4F81BD" w:themeColor="accent1"/>
        <w:left w:val="dotted" w:sz="6" w:space="2" w:color="4F81BD" w:themeColor="accent1"/>
      </w:pBdr>
      <w:spacing w:before="300" w:after="0"/>
      <w:outlineLvl w:val="3"/>
    </w:pPr>
    <w:rPr>
      <w:caps/>
      <w:color w:val="365F91" w:themeColor="accent1" w:themeShade="BF"/>
      <w:spacing w:val="10"/>
      <w:szCs w:val="22"/>
    </w:rPr>
  </w:style>
  <w:style w:type="paragraph" w:styleId="Titre5">
    <w:name w:val="heading 5"/>
    <w:basedOn w:val="Normal"/>
    <w:next w:val="Normal"/>
    <w:link w:val="Titre5Car"/>
    <w:unhideWhenUsed/>
    <w:qFormat/>
    <w:rsid w:val="0099387E"/>
    <w:pPr>
      <w:numPr>
        <w:ilvl w:val="4"/>
        <w:numId w:val="3"/>
      </w:numPr>
      <w:pBdr>
        <w:bottom w:val="single" w:sz="6" w:space="1" w:color="4F81BD" w:themeColor="accent1"/>
      </w:pBdr>
      <w:spacing w:before="300" w:after="0"/>
      <w:outlineLvl w:val="4"/>
    </w:pPr>
    <w:rPr>
      <w:caps/>
      <w:color w:val="365F91" w:themeColor="accent1" w:themeShade="BF"/>
      <w:spacing w:val="10"/>
      <w:szCs w:val="22"/>
    </w:rPr>
  </w:style>
  <w:style w:type="paragraph" w:styleId="Titre6">
    <w:name w:val="heading 6"/>
    <w:basedOn w:val="Normal"/>
    <w:next w:val="Normal"/>
    <w:link w:val="Titre6Car"/>
    <w:unhideWhenUsed/>
    <w:qFormat/>
    <w:rsid w:val="0099387E"/>
    <w:pPr>
      <w:numPr>
        <w:ilvl w:val="5"/>
        <w:numId w:val="3"/>
      </w:numPr>
      <w:pBdr>
        <w:bottom w:val="dotted" w:sz="6" w:space="1" w:color="4F81BD" w:themeColor="accent1"/>
      </w:pBdr>
      <w:spacing w:before="300" w:after="0"/>
      <w:outlineLvl w:val="5"/>
    </w:pPr>
    <w:rPr>
      <w:caps/>
      <w:color w:val="365F91" w:themeColor="accent1" w:themeShade="BF"/>
      <w:spacing w:val="10"/>
      <w:szCs w:val="22"/>
    </w:rPr>
  </w:style>
  <w:style w:type="paragraph" w:styleId="Titre7">
    <w:name w:val="heading 7"/>
    <w:basedOn w:val="Normal"/>
    <w:next w:val="Normal"/>
    <w:link w:val="Titre7Car"/>
    <w:unhideWhenUsed/>
    <w:qFormat/>
    <w:rsid w:val="0099387E"/>
    <w:pPr>
      <w:numPr>
        <w:ilvl w:val="6"/>
        <w:numId w:val="3"/>
      </w:numPr>
      <w:spacing w:before="300" w:after="0"/>
      <w:outlineLvl w:val="6"/>
    </w:pPr>
    <w:rPr>
      <w:caps/>
      <w:color w:val="365F91" w:themeColor="accent1" w:themeShade="BF"/>
      <w:spacing w:val="10"/>
      <w:szCs w:val="22"/>
    </w:rPr>
  </w:style>
  <w:style w:type="paragraph" w:styleId="Titre8">
    <w:name w:val="heading 8"/>
    <w:basedOn w:val="Normal"/>
    <w:next w:val="Normal"/>
    <w:link w:val="Titre8Car"/>
    <w:unhideWhenUsed/>
    <w:qFormat/>
    <w:rsid w:val="0099387E"/>
    <w:pPr>
      <w:numPr>
        <w:ilvl w:val="7"/>
        <w:numId w:val="3"/>
      </w:numPr>
      <w:spacing w:before="300" w:after="0"/>
      <w:outlineLvl w:val="7"/>
    </w:pPr>
    <w:rPr>
      <w:caps/>
      <w:spacing w:val="10"/>
      <w:sz w:val="18"/>
      <w:szCs w:val="18"/>
    </w:rPr>
  </w:style>
  <w:style w:type="paragraph" w:styleId="Titre9">
    <w:name w:val="heading 9"/>
    <w:basedOn w:val="Normal"/>
    <w:next w:val="Normal"/>
    <w:link w:val="Titre9Car"/>
    <w:unhideWhenUsed/>
    <w:qFormat/>
    <w:rsid w:val="0099387E"/>
    <w:pPr>
      <w:numPr>
        <w:ilvl w:val="8"/>
        <w:numId w:val="3"/>
      </w:numPr>
      <w:spacing w:before="300" w:after="0"/>
      <w:outlineLvl w:val="8"/>
    </w:pPr>
    <w:rPr>
      <w:i/>
      <w:caps/>
      <w:spacing w:val="10"/>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Article 1 Car,Article 1 Car,Section Heading Car,1titre Car,1titre1 Car,1titre2 Car,1titre3 Car,1titre4 Car,1titre5 Car,1titre6 Car,Titre : normal+police 18 points Car,gras Car,GSA1 Car,Titre a Car,Titre 11 Car,t1.T1.Titre 1 Car"/>
    <w:basedOn w:val="Policepardfaut"/>
    <w:link w:val="Titre1"/>
    <w:rsid w:val="00F76876"/>
    <w:rPr>
      <w:b/>
      <w:bCs/>
      <w:caps/>
      <w:spacing w:val="15"/>
      <w:shd w:val="clear" w:color="auto" w:fill="D9D9D9" w:themeFill="background1" w:themeFillShade="D9"/>
    </w:rPr>
  </w:style>
  <w:style w:type="character" w:customStyle="1" w:styleId="Titre2Car">
    <w:name w:val="Titre 2 Car"/>
    <w:aliases w:val="Titre 2 §1 Car,§1 Car1,Titre 1b Car,Sous-titre 1 Car,§1 Car Car"/>
    <w:basedOn w:val="Policepardfaut"/>
    <w:link w:val="Titre2"/>
    <w:rsid w:val="00B71E55"/>
    <w:rPr>
      <w:b/>
      <w:spacing w:val="15"/>
      <w:shd w:val="clear" w:color="auto" w:fill="FFFFFF" w:themeFill="background1"/>
    </w:rPr>
  </w:style>
  <w:style w:type="character" w:customStyle="1" w:styleId="Titre3Car">
    <w:name w:val="Titre 3 Car"/>
    <w:basedOn w:val="Policepardfaut"/>
    <w:link w:val="Titre3"/>
    <w:rsid w:val="00F76876"/>
    <w:rPr>
      <w:b/>
      <w:i/>
      <w:color w:val="7F7F7F" w:themeColor="text1" w:themeTint="80"/>
      <w:spacing w:val="15"/>
      <w:sz w:val="20"/>
    </w:rPr>
  </w:style>
  <w:style w:type="character" w:customStyle="1" w:styleId="Titre4Car">
    <w:name w:val="Titre 4 Car"/>
    <w:basedOn w:val="Policepardfaut"/>
    <w:link w:val="Titre4"/>
    <w:rsid w:val="0099387E"/>
    <w:rPr>
      <w:caps/>
      <w:color w:val="365F91" w:themeColor="accent1" w:themeShade="BF"/>
      <w:spacing w:val="10"/>
    </w:rPr>
  </w:style>
  <w:style w:type="character" w:customStyle="1" w:styleId="Titre5Car">
    <w:name w:val="Titre 5 Car"/>
    <w:basedOn w:val="Policepardfaut"/>
    <w:link w:val="Titre5"/>
    <w:rsid w:val="0099387E"/>
    <w:rPr>
      <w:caps/>
      <w:color w:val="365F91" w:themeColor="accent1" w:themeShade="BF"/>
      <w:spacing w:val="10"/>
    </w:rPr>
  </w:style>
  <w:style w:type="character" w:customStyle="1" w:styleId="Titre6Car">
    <w:name w:val="Titre 6 Car"/>
    <w:basedOn w:val="Policepardfaut"/>
    <w:link w:val="Titre6"/>
    <w:rsid w:val="0099387E"/>
    <w:rPr>
      <w:caps/>
      <w:color w:val="365F91" w:themeColor="accent1" w:themeShade="BF"/>
      <w:spacing w:val="10"/>
    </w:rPr>
  </w:style>
  <w:style w:type="character" w:customStyle="1" w:styleId="Titre7Car">
    <w:name w:val="Titre 7 Car"/>
    <w:basedOn w:val="Policepardfaut"/>
    <w:link w:val="Titre7"/>
    <w:rsid w:val="0099387E"/>
    <w:rPr>
      <w:caps/>
      <w:color w:val="365F91" w:themeColor="accent1" w:themeShade="BF"/>
      <w:spacing w:val="10"/>
    </w:rPr>
  </w:style>
  <w:style w:type="character" w:customStyle="1" w:styleId="Titre8Car">
    <w:name w:val="Titre 8 Car"/>
    <w:basedOn w:val="Policepardfaut"/>
    <w:link w:val="Titre8"/>
    <w:rsid w:val="0099387E"/>
    <w:rPr>
      <w:caps/>
      <w:spacing w:val="10"/>
      <w:sz w:val="18"/>
      <w:szCs w:val="18"/>
    </w:rPr>
  </w:style>
  <w:style w:type="character" w:customStyle="1" w:styleId="Titre9Car">
    <w:name w:val="Titre 9 Car"/>
    <w:basedOn w:val="Policepardfaut"/>
    <w:link w:val="Titre9"/>
    <w:rsid w:val="0099387E"/>
    <w:rPr>
      <w:i/>
      <w:caps/>
      <w:spacing w:val="10"/>
      <w:sz w:val="18"/>
      <w:szCs w:val="18"/>
    </w:rPr>
  </w:style>
  <w:style w:type="paragraph" w:styleId="Paragraphedeliste">
    <w:name w:val="List Paragraph"/>
    <w:basedOn w:val="Normal"/>
    <w:link w:val="ParagraphedelisteCar"/>
    <w:uiPriority w:val="34"/>
    <w:qFormat/>
    <w:rsid w:val="0099387E"/>
    <w:pPr>
      <w:ind w:left="720"/>
      <w:contextualSpacing/>
    </w:pPr>
  </w:style>
  <w:style w:type="table" w:styleId="Grilledutableau">
    <w:name w:val="Table Grid"/>
    <w:basedOn w:val="TableauNormal"/>
    <w:uiPriority w:val="59"/>
    <w:rsid w:val="007722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43A8"/>
    <w:pPr>
      <w:autoSpaceDE w:val="0"/>
      <w:autoSpaceDN w:val="0"/>
      <w:adjustRightInd w:val="0"/>
    </w:pPr>
    <w:rPr>
      <w:rFonts w:ascii="Georgia" w:hAnsi="Georgia" w:cs="Georgia"/>
      <w:color w:val="000000"/>
      <w:sz w:val="24"/>
      <w:szCs w:val="24"/>
    </w:rPr>
  </w:style>
  <w:style w:type="paragraph" w:customStyle="1" w:styleId="05ARTICLENiv1-Texte">
    <w:name w:val="05_ARTICLE_Niv1 - Texte"/>
    <w:link w:val="05ARTICLENiv1-TexteCar"/>
    <w:rsid w:val="00061F24"/>
    <w:pPr>
      <w:spacing w:after="240"/>
      <w:jc w:val="both"/>
    </w:pPr>
    <w:rPr>
      <w:rFonts w:ascii="Verdana" w:eastAsia="Times New Roman" w:hAnsi="Verdana" w:cs="Times New Roman"/>
      <w:noProof/>
      <w:spacing w:val="-6"/>
      <w:sz w:val="18"/>
      <w:szCs w:val="20"/>
      <w:lang w:eastAsia="fr-FR"/>
    </w:rPr>
  </w:style>
  <w:style w:type="character" w:customStyle="1" w:styleId="05ARTICLENiv1-TexteCar">
    <w:name w:val="05_ARTICLE_Niv1 - Texte Car"/>
    <w:link w:val="05ARTICLENiv1-Texte"/>
    <w:rsid w:val="00061F24"/>
    <w:rPr>
      <w:rFonts w:ascii="Verdana" w:eastAsia="Times New Roman" w:hAnsi="Verdana" w:cs="Times New Roman"/>
      <w:noProof/>
      <w:spacing w:val="-6"/>
      <w:sz w:val="18"/>
      <w:szCs w:val="20"/>
      <w:lang w:eastAsia="fr-FR"/>
    </w:rPr>
  </w:style>
  <w:style w:type="paragraph" w:customStyle="1" w:styleId="numrationniveau1">
    <w:name w:val="énumération niveau 1"/>
    <w:basedOn w:val="Normal"/>
    <w:rsid w:val="00061F24"/>
    <w:pPr>
      <w:numPr>
        <w:numId w:val="1"/>
      </w:numPr>
      <w:spacing w:after="240"/>
    </w:pPr>
    <w:rPr>
      <w:rFonts w:ascii="Verdana" w:eastAsia="Times New Roman" w:hAnsi="Verdana" w:cs="Times New Roman"/>
      <w:spacing w:val="-6"/>
      <w:sz w:val="18"/>
      <w:lang w:eastAsia="fr-FR"/>
    </w:rPr>
  </w:style>
  <w:style w:type="paragraph" w:customStyle="1" w:styleId="Car">
    <w:name w:val="Car"/>
    <w:basedOn w:val="Normal"/>
    <w:rsid w:val="00061F24"/>
    <w:pPr>
      <w:spacing w:after="160" w:line="240" w:lineRule="exact"/>
    </w:pPr>
    <w:rPr>
      <w:rFonts w:ascii="Trebuchet MS" w:eastAsia="Times New Roman" w:hAnsi="Trebuchet MS" w:cs="Trebuchet MS"/>
      <w:color w:val="000000"/>
      <w:sz w:val="24"/>
      <w:szCs w:val="24"/>
    </w:rPr>
  </w:style>
  <w:style w:type="character" w:styleId="Marquedecommentaire">
    <w:name w:val="annotation reference"/>
    <w:rsid w:val="00061F24"/>
    <w:rPr>
      <w:sz w:val="16"/>
      <w:szCs w:val="16"/>
    </w:rPr>
  </w:style>
  <w:style w:type="paragraph" w:customStyle="1" w:styleId="TABNIVEAU1">
    <w:name w:val="TAB NIVEAU 1"/>
    <w:basedOn w:val="Normal"/>
    <w:rsid w:val="00061F24"/>
    <w:pPr>
      <w:numPr>
        <w:ilvl w:val="1"/>
        <w:numId w:val="2"/>
      </w:numPr>
    </w:pPr>
    <w:rPr>
      <w:rFonts w:ascii="Verdana" w:eastAsia="Times New Roman" w:hAnsi="Verdana" w:cs="Times New Roman"/>
      <w:spacing w:val="-6"/>
      <w:sz w:val="18"/>
      <w:lang w:eastAsia="fr-FR"/>
    </w:rPr>
  </w:style>
  <w:style w:type="paragraph" w:styleId="Textedebulles">
    <w:name w:val="Balloon Text"/>
    <w:basedOn w:val="Normal"/>
    <w:link w:val="TextedebullesCar"/>
    <w:uiPriority w:val="99"/>
    <w:semiHidden/>
    <w:unhideWhenUsed/>
    <w:rsid w:val="00061F24"/>
    <w:rPr>
      <w:rFonts w:ascii="Tahoma" w:hAnsi="Tahoma" w:cs="Tahoma"/>
      <w:sz w:val="16"/>
      <w:szCs w:val="16"/>
    </w:rPr>
  </w:style>
  <w:style w:type="character" w:customStyle="1" w:styleId="TextedebullesCar">
    <w:name w:val="Texte de bulles Car"/>
    <w:basedOn w:val="Policepardfaut"/>
    <w:link w:val="Textedebulles"/>
    <w:uiPriority w:val="99"/>
    <w:semiHidden/>
    <w:rsid w:val="00061F24"/>
    <w:rPr>
      <w:rFonts w:ascii="Tahoma" w:hAnsi="Tahoma" w:cs="Tahoma"/>
      <w:sz w:val="16"/>
      <w:szCs w:val="16"/>
    </w:rPr>
  </w:style>
  <w:style w:type="paragraph" w:customStyle="1" w:styleId="Car0">
    <w:name w:val="Car0"/>
    <w:basedOn w:val="Normal"/>
    <w:rsid w:val="005A77BF"/>
    <w:pPr>
      <w:spacing w:after="160" w:line="240" w:lineRule="exact"/>
    </w:pPr>
    <w:rPr>
      <w:rFonts w:ascii="Trebuchet MS" w:eastAsia="Times New Roman" w:hAnsi="Trebuchet MS" w:cs="Trebuchet MS"/>
      <w:color w:val="000000"/>
      <w:sz w:val="24"/>
      <w:szCs w:val="24"/>
    </w:rPr>
  </w:style>
  <w:style w:type="paragraph" w:customStyle="1" w:styleId="01INTITULDOC">
    <w:name w:val="01_INTITULÉ DOC"/>
    <w:next w:val="Normal"/>
    <w:rsid w:val="00BB2CC1"/>
    <w:pPr>
      <w:spacing w:before="120" w:after="360"/>
      <w:jc w:val="center"/>
    </w:pPr>
    <w:rPr>
      <w:rFonts w:ascii="Verdana" w:eastAsia="Times New Roman" w:hAnsi="Verdana" w:cs="Times New Roman"/>
      <w:b/>
      <w:caps/>
      <w:noProof/>
      <w:color w:val="808080"/>
      <w:sz w:val="28"/>
      <w:szCs w:val="20"/>
      <w:lang w:eastAsia="fr-FR"/>
    </w:rPr>
  </w:style>
  <w:style w:type="paragraph" w:customStyle="1" w:styleId="03NOTICE-SsTitre">
    <w:name w:val="03_NOTICE - SsTitre"/>
    <w:next w:val="Normal"/>
    <w:rsid w:val="00BB2CC1"/>
    <w:pPr>
      <w:spacing w:before="320" w:after="120"/>
    </w:pPr>
    <w:rPr>
      <w:rFonts w:ascii="Verdana" w:eastAsia="Times New Roman" w:hAnsi="Verdana" w:cs="Times New Roman"/>
      <w:b/>
      <w:noProof/>
      <w:sz w:val="20"/>
      <w:szCs w:val="20"/>
      <w:lang w:eastAsia="fr-FR"/>
    </w:rPr>
  </w:style>
  <w:style w:type="paragraph" w:styleId="En-tte">
    <w:name w:val="header"/>
    <w:basedOn w:val="Normal"/>
    <w:link w:val="En-tteCar"/>
    <w:unhideWhenUsed/>
    <w:rsid w:val="00BB2CC1"/>
    <w:pPr>
      <w:tabs>
        <w:tab w:val="center" w:pos="4536"/>
        <w:tab w:val="right" w:pos="9072"/>
      </w:tabs>
    </w:pPr>
  </w:style>
  <w:style w:type="character" w:customStyle="1" w:styleId="En-tteCar">
    <w:name w:val="En-tête Car"/>
    <w:basedOn w:val="Policepardfaut"/>
    <w:link w:val="En-tte"/>
    <w:rsid w:val="00BB2CC1"/>
  </w:style>
  <w:style w:type="paragraph" w:styleId="Pieddepage">
    <w:name w:val="footer"/>
    <w:basedOn w:val="Normal"/>
    <w:link w:val="PieddepageCar"/>
    <w:unhideWhenUsed/>
    <w:rsid w:val="00BB2CC1"/>
    <w:pPr>
      <w:tabs>
        <w:tab w:val="center" w:pos="4536"/>
        <w:tab w:val="right" w:pos="9072"/>
      </w:tabs>
    </w:pPr>
  </w:style>
  <w:style w:type="character" w:customStyle="1" w:styleId="PieddepageCar">
    <w:name w:val="Pied de page Car"/>
    <w:basedOn w:val="Policepardfaut"/>
    <w:link w:val="Pieddepage"/>
    <w:uiPriority w:val="99"/>
    <w:rsid w:val="00BB2CC1"/>
  </w:style>
  <w:style w:type="paragraph" w:customStyle="1" w:styleId="10PIEDDEPAGE">
    <w:name w:val="10_PIED DE PAGE"/>
    <w:basedOn w:val="Normal"/>
    <w:rsid w:val="00BB2CC1"/>
    <w:pPr>
      <w:tabs>
        <w:tab w:val="center" w:pos="4820"/>
        <w:tab w:val="right" w:pos="9639"/>
      </w:tabs>
      <w:spacing w:before="120" w:after="120"/>
    </w:pPr>
    <w:rPr>
      <w:rFonts w:ascii="Verdana" w:eastAsia="Times New Roman" w:hAnsi="Verdana" w:cs="Times New Roman"/>
      <w:b/>
      <w:noProof/>
      <w:sz w:val="18"/>
      <w:lang w:eastAsia="fr-FR"/>
    </w:rPr>
  </w:style>
  <w:style w:type="paragraph" w:customStyle="1" w:styleId="textecourant">
    <w:name w:val="texte courant"/>
    <w:basedOn w:val="Corpsdetexte2"/>
    <w:rsid w:val="00F841E2"/>
    <w:pPr>
      <w:tabs>
        <w:tab w:val="left" w:pos="-3780"/>
      </w:tabs>
      <w:spacing w:after="0" w:line="240" w:lineRule="auto"/>
    </w:pPr>
    <w:rPr>
      <w:rFonts w:ascii="Arial" w:eastAsia="Times New Roman" w:hAnsi="Arial" w:cs="Arial"/>
      <w:sz w:val="20"/>
      <w:szCs w:val="23"/>
      <w:lang w:eastAsia="fr-FR"/>
    </w:rPr>
  </w:style>
  <w:style w:type="paragraph" w:styleId="Corpsdetexte2">
    <w:name w:val="Body Text 2"/>
    <w:basedOn w:val="Normal"/>
    <w:link w:val="Corpsdetexte2Car"/>
    <w:uiPriority w:val="99"/>
    <w:semiHidden/>
    <w:unhideWhenUsed/>
    <w:rsid w:val="00F841E2"/>
    <w:pPr>
      <w:spacing w:after="120" w:line="480" w:lineRule="auto"/>
    </w:pPr>
  </w:style>
  <w:style w:type="character" w:customStyle="1" w:styleId="Corpsdetexte2Car">
    <w:name w:val="Corps de texte 2 Car"/>
    <w:basedOn w:val="Policepardfaut"/>
    <w:link w:val="Corpsdetexte2"/>
    <w:uiPriority w:val="99"/>
    <w:semiHidden/>
    <w:rsid w:val="00F841E2"/>
  </w:style>
  <w:style w:type="character" w:styleId="Accentuationlgre">
    <w:name w:val="Subtle Emphasis"/>
    <w:uiPriority w:val="19"/>
    <w:qFormat/>
    <w:rsid w:val="0099387E"/>
    <w:rPr>
      <w:i/>
      <w:iCs/>
      <w:color w:val="243F60" w:themeColor="accent1" w:themeShade="7F"/>
    </w:rPr>
  </w:style>
  <w:style w:type="paragraph" w:customStyle="1" w:styleId="NORMAL2">
    <w:name w:val="NORMAL 2"/>
    <w:basedOn w:val="Normal"/>
    <w:rsid w:val="00117B05"/>
    <w:pPr>
      <w:tabs>
        <w:tab w:val="left" w:pos="284"/>
      </w:tabs>
      <w:spacing w:after="120"/>
      <w:ind w:left="1416"/>
    </w:pPr>
    <w:rPr>
      <w:rFonts w:ascii="Trebuchet MS" w:eastAsia="Times New Roman" w:hAnsi="Trebuchet MS" w:cs="Times New Roman"/>
      <w:sz w:val="20"/>
      <w:lang w:eastAsia="fr-FR"/>
    </w:rPr>
  </w:style>
  <w:style w:type="character" w:styleId="Accentuation">
    <w:name w:val="Emphasis"/>
    <w:uiPriority w:val="20"/>
    <w:qFormat/>
    <w:rsid w:val="0099387E"/>
    <w:rPr>
      <w:caps/>
      <w:color w:val="243F60" w:themeColor="accent1" w:themeShade="7F"/>
      <w:spacing w:val="5"/>
    </w:rPr>
  </w:style>
  <w:style w:type="paragraph" w:styleId="En-ttedetabledesmatires">
    <w:name w:val="TOC Heading"/>
    <w:basedOn w:val="Titre1"/>
    <w:next w:val="Normal"/>
    <w:uiPriority w:val="39"/>
    <w:semiHidden/>
    <w:unhideWhenUsed/>
    <w:qFormat/>
    <w:rsid w:val="0099387E"/>
    <w:pPr>
      <w:outlineLvl w:val="9"/>
    </w:pPr>
    <w:rPr>
      <w:lang w:bidi="en-US"/>
    </w:rPr>
  </w:style>
  <w:style w:type="paragraph" w:styleId="TM1">
    <w:name w:val="toc 1"/>
    <w:basedOn w:val="Normal"/>
    <w:next w:val="Normal"/>
    <w:autoRedefine/>
    <w:uiPriority w:val="39"/>
    <w:unhideWhenUsed/>
    <w:rsid w:val="00FB22D5"/>
    <w:pPr>
      <w:tabs>
        <w:tab w:val="left" w:pos="1100"/>
        <w:tab w:val="right" w:leader="dot" w:pos="9356"/>
      </w:tabs>
      <w:ind w:left="-284"/>
    </w:pPr>
    <w:rPr>
      <w:rFonts w:ascii="Calibri" w:hAnsi="Calibri"/>
      <w:b/>
      <w:caps/>
      <w:noProof/>
      <w:szCs w:val="22"/>
    </w:rPr>
  </w:style>
  <w:style w:type="paragraph" w:styleId="TM2">
    <w:name w:val="toc 2"/>
    <w:basedOn w:val="Normal"/>
    <w:next w:val="Normal"/>
    <w:autoRedefine/>
    <w:uiPriority w:val="39"/>
    <w:unhideWhenUsed/>
    <w:rsid w:val="002B3D3E"/>
    <w:pPr>
      <w:tabs>
        <w:tab w:val="left" w:pos="880"/>
        <w:tab w:val="right" w:leader="dot" w:pos="9060"/>
      </w:tabs>
      <w:spacing w:before="0" w:after="0"/>
      <w:ind w:left="221"/>
      <w:jc w:val="left"/>
    </w:pPr>
    <w:rPr>
      <w:rFonts w:ascii="Arial" w:hAnsi="Arial" w:cs="Arial"/>
      <w:noProof/>
    </w:rPr>
  </w:style>
  <w:style w:type="character" w:styleId="Lienhypertexte">
    <w:name w:val="Hyperlink"/>
    <w:basedOn w:val="Policepardfaut"/>
    <w:uiPriority w:val="99"/>
    <w:unhideWhenUsed/>
    <w:rsid w:val="008173AF"/>
    <w:rPr>
      <w:color w:val="0000FF" w:themeColor="hyperlink"/>
      <w:u w:val="single"/>
    </w:rPr>
  </w:style>
  <w:style w:type="paragraph" w:styleId="Corpsdetexte">
    <w:name w:val="Body Text"/>
    <w:basedOn w:val="Normal"/>
    <w:link w:val="CorpsdetexteCar"/>
    <w:uiPriority w:val="99"/>
    <w:semiHidden/>
    <w:unhideWhenUsed/>
    <w:rsid w:val="00B21044"/>
    <w:pPr>
      <w:spacing w:after="120"/>
    </w:pPr>
  </w:style>
  <w:style w:type="character" w:customStyle="1" w:styleId="CorpsdetexteCar">
    <w:name w:val="Corps de texte Car"/>
    <w:basedOn w:val="Policepardfaut"/>
    <w:link w:val="Corpsdetexte"/>
    <w:uiPriority w:val="99"/>
    <w:semiHidden/>
    <w:rsid w:val="00B21044"/>
  </w:style>
  <w:style w:type="paragraph" w:styleId="Retraitnormal">
    <w:name w:val="Normal Indent"/>
    <w:basedOn w:val="Normal"/>
    <w:unhideWhenUsed/>
    <w:rsid w:val="00B21044"/>
    <w:pPr>
      <w:overflowPunct w:val="0"/>
      <w:autoSpaceDE w:val="0"/>
      <w:autoSpaceDN w:val="0"/>
      <w:adjustRightInd w:val="0"/>
      <w:ind w:left="720"/>
    </w:pPr>
    <w:rPr>
      <w:rFonts w:ascii="Verdana" w:eastAsia="Times New Roman" w:hAnsi="Verdana" w:cs="Times New Roman"/>
      <w:sz w:val="20"/>
      <w:lang w:eastAsia="fr-FR"/>
    </w:rPr>
  </w:style>
  <w:style w:type="paragraph" w:customStyle="1" w:styleId="Corpsdetexte21">
    <w:name w:val="Corps de texte 21"/>
    <w:basedOn w:val="Normal"/>
    <w:rsid w:val="00B21044"/>
    <w:pPr>
      <w:tabs>
        <w:tab w:val="left" w:pos="1134"/>
      </w:tabs>
      <w:overflowPunct w:val="0"/>
      <w:autoSpaceDE w:val="0"/>
      <w:autoSpaceDN w:val="0"/>
      <w:adjustRightInd w:val="0"/>
      <w:ind w:left="1134" w:hanging="1134"/>
    </w:pPr>
    <w:rPr>
      <w:rFonts w:ascii="Verdana" w:eastAsia="Times New Roman" w:hAnsi="Verdana" w:cs="Times New Roman"/>
      <w:sz w:val="20"/>
      <w:lang w:eastAsia="fr-FR"/>
    </w:rPr>
  </w:style>
  <w:style w:type="paragraph" w:customStyle="1" w:styleId="OFII">
    <w:name w:val="OFII"/>
    <w:basedOn w:val="Normal"/>
    <w:rsid w:val="00B21044"/>
    <w:pPr>
      <w:overflowPunct w:val="0"/>
      <w:autoSpaceDE w:val="0"/>
      <w:autoSpaceDN w:val="0"/>
      <w:adjustRightInd w:val="0"/>
    </w:pPr>
    <w:rPr>
      <w:rFonts w:ascii="Verdana" w:eastAsia="Times New Roman" w:hAnsi="Verdana" w:cs="Times New Roman"/>
      <w:sz w:val="20"/>
      <w:lang w:eastAsia="fr-FR"/>
    </w:rPr>
  </w:style>
  <w:style w:type="character" w:styleId="Lienhypertextesuivivisit">
    <w:name w:val="FollowedHyperlink"/>
    <w:basedOn w:val="Policepardfaut"/>
    <w:uiPriority w:val="99"/>
    <w:semiHidden/>
    <w:unhideWhenUsed/>
    <w:rsid w:val="0037430C"/>
    <w:rPr>
      <w:color w:val="800080" w:themeColor="followedHyperlink"/>
      <w:u w:val="single"/>
    </w:rPr>
  </w:style>
  <w:style w:type="paragraph" w:styleId="Sous-titre">
    <w:name w:val="Subtitle"/>
    <w:basedOn w:val="Normal"/>
    <w:next w:val="Normal"/>
    <w:link w:val="Sous-titreCar"/>
    <w:uiPriority w:val="11"/>
    <w:qFormat/>
    <w:rsid w:val="0099387E"/>
    <w:pPr>
      <w:spacing w:after="1000"/>
    </w:pPr>
    <w:rPr>
      <w:caps/>
      <w:color w:val="595959" w:themeColor="text1" w:themeTint="A6"/>
      <w:spacing w:val="10"/>
      <w:sz w:val="24"/>
      <w:szCs w:val="24"/>
    </w:rPr>
  </w:style>
  <w:style w:type="character" w:customStyle="1" w:styleId="Sous-titreCar">
    <w:name w:val="Sous-titre Car"/>
    <w:basedOn w:val="Policepardfaut"/>
    <w:link w:val="Sous-titre"/>
    <w:uiPriority w:val="11"/>
    <w:rsid w:val="0099387E"/>
    <w:rPr>
      <w:caps/>
      <w:color w:val="595959" w:themeColor="text1" w:themeTint="A6"/>
      <w:spacing w:val="10"/>
      <w:sz w:val="24"/>
      <w:szCs w:val="24"/>
    </w:rPr>
  </w:style>
  <w:style w:type="paragraph" w:styleId="Titre">
    <w:name w:val="Title"/>
    <w:basedOn w:val="Normal"/>
    <w:next w:val="Normal"/>
    <w:link w:val="TitreCar"/>
    <w:uiPriority w:val="10"/>
    <w:qFormat/>
    <w:rsid w:val="0099387E"/>
    <w:pPr>
      <w:spacing w:before="720"/>
    </w:pPr>
    <w:rPr>
      <w:caps/>
      <w:color w:val="4F81BD" w:themeColor="accent1"/>
      <w:spacing w:val="10"/>
      <w:kern w:val="28"/>
      <w:sz w:val="52"/>
      <w:szCs w:val="52"/>
    </w:rPr>
  </w:style>
  <w:style w:type="character" w:customStyle="1" w:styleId="TitreCar">
    <w:name w:val="Titre Car"/>
    <w:basedOn w:val="Policepardfaut"/>
    <w:link w:val="Titre"/>
    <w:uiPriority w:val="10"/>
    <w:rsid w:val="0099387E"/>
    <w:rPr>
      <w:caps/>
      <w:color w:val="4F81BD" w:themeColor="accent1"/>
      <w:spacing w:val="10"/>
      <w:kern w:val="28"/>
      <w:sz w:val="52"/>
      <w:szCs w:val="52"/>
    </w:rPr>
  </w:style>
  <w:style w:type="paragraph" w:styleId="Lgende">
    <w:name w:val="caption"/>
    <w:basedOn w:val="Normal"/>
    <w:next w:val="Normal"/>
    <w:uiPriority w:val="35"/>
    <w:semiHidden/>
    <w:unhideWhenUsed/>
    <w:qFormat/>
    <w:rsid w:val="0099387E"/>
    <w:rPr>
      <w:b/>
      <w:bCs/>
      <w:color w:val="365F91" w:themeColor="accent1" w:themeShade="BF"/>
      <w:sz w:val="16"/>
      <w:szCs w:val="16"/>
    </w:rPr>
  </w:style>
  <w:style w:type="character" w:styleId="lev">
    <w:name w:val="Strong"/>
    <w:uiPriority w:val="22"/>
    <w:qFormat/>
    <w:rsid w:val="0099387E"/>
    <w:rPr>
      <w:b/>
      <w:bCs/>
    </w:rPr>
  </w:style>
  <w:style w:type="paragraph" w:styleId="Sansinterligne">
    <w:name w:val="No Spacing"/>
    <w:basedOn w:val="Normal"/>
    <w:link w:val="SansinterligneCar"/>
    <w:uiPriority w:val="1"/>
    <w:qFormat/>
    <w:rsid w:val="0099387E"/>
    <w:pPr>
      <w:spacing w:before="0" w:after="0"/>
    </w:pPr>
  </w:style>
  <w:style w:type="character" w:customStyle="1" w:styleId="SansinterligneCar">
    <w:name w:val="Sans interligne Car"/>
    <w:basedOn w:val="Policepardfaut"/>
    <w:link w:val="Sansinterligne"/>
    <w:uiPriority w:val="1"/>
    <w:rsid w:val="0099387E"/>
    <w:rPr>
      <w:sz w:val="20"/>
      <w:szCs w:val="20"/>
    </w:rPr>
  </w:style>
  <w:style w:type="paragraph" w:styleId="Citation">
    <w:name w:val="Quote"/>
    <w:basedOn w:val="Normal"/>
    <w:next w:val="Normal"/>
    <w:link w:val="CitationCar"/>
    <w:uiPriority w:val="29"/>
    <w:qFormat/>
    <w:rsid w:val="0099387E"/>
    <w:rPr>
      <w:i/>
      <w:iCs/>
    </w:rPr>
  </w:style>
  <w:style w:type="character" w:customStyle="1" w:styleId="CitationCar">
    <w:name w:val="Citation Car"/>
    <w:basedOn w:val="Policepardfaut"/>
    <w:link w:val="Citation"/>
    <w:uiPriority w:val="29"/>
    <w:rsid w:val="0099387E"/>
    <w:rPr>
      <w:i/>
      <w:iCs/>
      <w:sz w:val="20"/>
      <w:szCs w:val="20"/>
    </w:rPr>
  </w:style>
  <w:style w:type="paragraph" w:styleId="Citationintense">
    <w:name w:val="Intense Quote"/>
    <w:basedOn w:val="Normal"/>
    <w:next w:val="Normal"/>
    <w:link w:val="CitationintenseCar"/>
    <w:uiPriority w:val="30"/>
    <w:qFormat/>
    <w:rsid w:val="0099387E"/>
    <w:pPr>
      <w:pBdr>
        <w:top w:val="single" w:sz="4" w:space="10" w:color="4F81BD" w:themeColor="accent1"/>
        <w:left w:val="single" w:sz="4" w:space="10" w:color="4F81BD" w:themeColor="accent1"/>
      </w:pBdr>
      <w:spacing w:after="0"/>
      <w:ind w:left="1296" w:right="1152"/>
    </w:pPr>
    <w:rPr>
      <w:i/>
      <w:iCs/>
      <w:color w:val="4F81BD" w:themeColor="accent1"/>
    </w:rPr>
  </w:style>
  <w:style w:type="character" w:customStyle="1" w:styleId="CitationintenseCar">
    <w:name w:val="Citation intense Car"/>
    <w:basedOn w:val="Policepardfaut"/>
    <w:link w:val="Citationintense"/>
    <w:uiPriority w:val="30"/>
    <w:rsid w:val="0099387E"/>
    <w:rPr>
      <w:i/>
      <w:iCs/>
      <w:color w:val="4F81BD" w:themeColor="accent1"/>
      <w:sz w:val="20"/>
      <w:szCs w:val="20"/>
    </w:rPr>
  </w:style>
  <w:style w:type="character" w:styleId="Accentuationintense">
    <w:name w:val="Intense Emphasis"/>
    <w:uiPriority w:val="21"/>
    <w:qFormat/>
    <w:rsid w:val="0099387E"/>
    <w:rPr>
      <w:b/>
      <w:bCs/>
      <w:caps/>
      <w:color w:val="243F60" w:themeColor="accent1" w:themeShade="7F"/>
      <w:spacing w:val="10"/>
    </w:rPr>
  </w:style>
  <w:style w:type="character" w:styleId="Rfrencelgre">
    <w:name w:val="Subtle Reference"/>
    <w:uiPriority w:val="31"/>
    <w:qFormat/>
    <w:rsid w:val="0099387E"/>
    <w:rPr>
      <w:b/>
      <w:bCs/>
      <w:color w:val="4F81BD" w:themeColor="accent1"/>
    </w:rPr>
  </w:style>
  <w:style w:type="character" w:styleId="Rfrenceintense">
    <w:name w:val="Intense Reference"/>
    <w:uiPriority w:val="32"/>
    <w:qFormat/>
    <w:rsid w:val="0099387E"/>
    <w:rPr>
      <w:b/>
      <w:bCs/>
      <w:i/>
      <w:iCs/>
      <w:caps/>
      <w:color w:val="4F81BD" w:themeColor="accent1"/>
    </w:rPr>
  </w:style>
  <w:style w:type="character" w:styleId="Titredulivre">
    <w:name w:val="Book Title"/>
    <w:uiPriority w:val="33"/>
    <w:qFormat/>
    <w:rsid w:val="0099387E"/>
    <w:rPr>
      <w:b/>
      <w:bCs/>
      <w:i/>
      <w:iCs/>
      <w:spacing w:val="9"/>
    </w:rPr>
  </w:style>
  <w:style w:type="character" w:styleId="Appelnotedebasdep">
    <w:name w:val="footnote reference"/>
    <w:semiHidden/>
    <w:rsid w:val="00666BD5"/>
    <w:rPr>
      <w:vertAlign w:val="superscript"/>
    </w:rPr>
  </w:style>
  <w:style w:type="paragraph" w:styleId="Notedebasdepage">
    <w:name w:val="footnote text"/>
    <w:basedOn w:val="Normal"/>
    <w:link w:val="NotedebasdepageCar"/>
    <w:semiHidden/>
    <w:rsid w:val="00666BD5"/>
    <w:pPr>
      <w:overflowPunct w:val="0"/>
      <w:autoSpaceDE w:val="0"/>
      <w:autoSpaceDN w:val="0"/>
      <w:adjustRightInd w:val="0"/>
      <w:spacing w:before="0"/>
      <w:textAlignment w:val="baseline"/>
    </w:pPr>
    <w:rPr>
      <w:rFonts w:ascii="Verdana" w:eastAsia="Times New Roman" w:hAnsi="Verdana" w:cs="Times New Roman"/>
      <w:sz w:val="20"/>
      <w:lang w:eastAsia="fr-FR"/>
    </w:rPr>
  </w:style>
  <w:style w:type="character" w:customStyle="1" w:styleId="NotedebasdepageCar">
    <w:name w:val="Note de bas de page Car"/>
    <w:basedOn w:val="Policepardfaut"/>
    <w:link w:val="Notedebasdepage"/>
    <w:semiHidden/>
    <w:rsid w:val="00666BD5"/>
    <w:rPr>
      <w:rFonts w:ascii="Verdana" w:eastAsia="Times New Roman" w:hAnsi="Verdana" w:cs="Times New Roman"/>
      <w:sz w:val="20"/>
      <w:szCs w:val="20"/>
      <w:lang w:eastAsia="fr-FR"/>
    </w:rPr>
  </w:style>
  <w:style w:type="paragraph" w:customStyle="1" w:styleId="Corpsdetexte22">
    <w:name w:val="Corps de texte 22"/>
    <w:basedOn w:val="Normal"/>
    <w:rsid w:val="00666BD5"/>
    <w:pPr>
      <w:tabs>
        <w:tab w:val="left" w:pos="1134"/>
      </w:tabs>
      <w:overflowPunct w:val="0"/>
      <w:autoSpaceDE w:val="0"/>
      <w:autoSpaceDN w:val="0"/>
      <w:adjustRightInd w:val="0"/>
      <w:spacing w:before="0"/>
      <w:ind w:left="1134" w:hanging="1134"/>
      <w:textAlignment w:val="baseline"/>
    </w:pPr>
    <w:rPr>
      <w:rFonts w:ascii="Verdana" w:eastAsia="Times New Roman" w:hAnsi="Verdana" w:cs="Times New Roman"/>
      <w:sz w:val="20"/>
      <w:lang w:eastAsia="fr-FR"/>
    </w:rPr>
  </w:style>
  <w:style w:type="paragraph" w:customStyle="1" w:styleId="Titreannexe">
    <w:name w:val="Titre annexe"/>
    <w:basedOn w:val="Normal"/>
    <w:next w:val="Normal"/>
    <w:link w:val="TitreannexeCar"/>
    <w:rsid w:val="008A3D44"/>
    <w:pPr>
      <w:numPr>
        <w:numId w:val="4"/>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4F81BD" w:themeFill="accent1"/>
      <w:overflowPunct w:val="0"/>
      <w:autoSpaceDE w:val="0"/>
      <w:autoSpaceDN w:val="0"/>
      <w:adjustRightInd w:val="0"/>
      <w:spacing w:before="240" w:after="240"/>
      <w:jc w:val="left"/>
      <w:textAlignment w:val="baseline"/>
    </w:pPr>
    <w:rPr>
      <w:rFonts w:ascii="Calibri Light" w:eastAsia="Times New Roman" w:hAnsi="Calibri Light" w:cs="Times New Roman"/>
      <w:b/>
      <w:caps/>
      <w:color w:val="FFFFFF" w:themeColor="background1"/>
      <w:lang w:eastAsia="fr-FR"/>
    </w:rPr>
  </w:style>
  <w:style w:type="character" w:customStyle="1" w:styleId="TitreannexeCar">
    <w:name w:val="Titre annexe Car"/>
    <w:basedOn w:val="Policepardfaut"/>
    <w:link w:val="Titreannexe"/>
    <w:rsid w:val="002A31A4"/>
    <w:rPr>
      <w:rFonts w:ascii="Calibri Light" w:eastAsia="Times New Roman" w:hAnsi="Calibri Light" w:cs="Times New Roman"/>
      <w:b/>
      <w:caps/>
      <w:color w:val="FFFFFF" w:themeColor="background1"/>
      <w:szCs w:val="20"/>
      <w:shd w:val="clear" w:color="auto" w:fill="4F81BD" w:themeFill="accent1"/>
      <w:lang w:eastAsia="fr-FR"/>
    </w:rPr>
  </w:style>
  <w:style w:type="paragraph" w:styleId="TM3">
    <w:name w:val="toc 3"/>
    <w:basedOn w:val="Normal"/>
    <w:next w:val="Normal"/>
    <w:autoRedefine/>
    <w:uiPriority w:val="39"/>
    <w:unhideWhenUsed/>
    <w:rsid w:val="002E348E"/>
    <w:pPr>
      <w:spacing w:after="100"/>
      <w:ind w:left="440"/>
    </w:pPr>
  </w:style>
  <w:style w:type="paragraph" w:customStyle="1" w:styleId="StyleTitreannexe">
    <w:name w:val="Style Titre annexe"/>
    <w:basedOn w:val="Titreannexe"/>
    <w:link w:val="StyleTitreannexeCar"/>
    <w:qFormat/>
    <w:rsid w:val="00CB446B"/>
    <w:pPr>
      <w:numPr>
        <w:numId w:val="5"/>
      </w:numPr>
    </w:pPr>
    <w:rPr>
      <w:rFonts w:asciiTheme="minorHAnsi" w:hAnsiTheme="minorHAnsi"/>
    </w:rPr>
  </w:style>
  <w:style w:type="character" w:customStyle="1" w:styleId="StyleTitreannexeCar">
    <w:name w:val="Style Titre annexe Car"/>
    <w:basedOn w:val="TitreannexeCar"/>
    <w:link w:val="StyleTitreannexe"/>
    <w:rsid w:val="00CB446B"/>
    <w:rPr>
      <w:rFonts w:ascii="Calibri Light" w:eastAsia="Times New Roman" w:hAnsi="Calibri Light" w:cs="Times New Roman"/>
      <w:b/>
      <w:caps/>
      <w:color w:val="FFFFFF" w:themeColor="background1"/>
      <w:szCs w:val="20"/>
      <w:shd w:val="clear" w:color="auto" w:fill="4F81BD" w:themeFill="accent1"/>
      <w:lang w:eastAsia="fr-FR"/>
    </w:rPr>
  </w:style>
  <w:style w:type="paragraph" w:styleId="NormalWeb">
    <w:name w:val="Normal (Web)"/>
    <w:basedOn w:val="Normal"/>
    <w:uiPriority w:val="99"/>
    <w:rsid w:val="005F3E33"/>
    <w:pPr>
      <w:spacing w:before="100" w:beforeAutospacing="1" w:after="100" w:afterAutospacing="1"/>
      <w:jc w:val="left"/>
    </w:pPr>
    <w:rPr>
      <w:rFonts w:ascii="Times New Roman" w:eastAsia="Times New Roman" w:hAnsi="Times New Roman" w:cs="Times New Roman"/>
      <w:sz w:val="24"/>
      <w:szCs w:val="24"/>
      <w:lang w:eastAsia="fr-FR"/>
    </w:rPr>
  </w:style>
  <w:style w:type="paragraph" w:customStyle="1" w:styleId="fcase2metab">
    <w:name w:val="f_case_2èmetab"/>
    <w:basedOn w:val="Normal"/>
    <w:uiPriority w:val="99"/>
    <w:rsid w:val="003D0BB5"/>
    <w:pPr>
      <w:tabs>
        <w:tab w:val="left" w:pos="426"/>
        <w:tab w:val="left" w:pos="851"/>
      </w:tabs>
      <w:spacing w:before="0" w:after="0"/>
      <w:ind w:left="1134" w:hanging="1134"/>
    </w:pPr>
    <w:rPr>
      <w:rFonts w:ascii="Univers" w:eastAsia="Times New Roman" w:hAnsi="Univers" w:cs="Univers"/>
      <w:sz w:val="20"/>
      <w:lang w:eastAsia="fr-FR"/>
    </w:rPr>
  </w:style>
  <w:style w:type="paragraph" w:customStyle="1" w:styleId="Rponse">
    <w:name w:val="Réponse"/>
    <w:basedOn w:val="Normal"/>
    <w:uiPriority w:val="99"/>
    <w:rsid w:val="003D0BB5"/>
    <w:pPr>
      <w:widowControl w:val="0"/>
      <w:spacing w:before="0"/>
      <w:jc w:val="left"/>
    </w:pPr>
    <w:rPr>
      <w:rFonts w:ascii="Arial" w:eastAsia="Times New Roman" w:hAnsi="Arial" w:cs="Arial"/>
      <w:b/>
      <w:bCs/>
      <w:color w:val="000000"/>
      <w:sz w:val="20"/>
      <w:lang w:eastAsia="fr-FR"/>
    </w:rPr>
  </w:style>
  <w:style w:type="paragraph" w:customStyle="1" w:styleId="OmniPage7">
    <w:name w:val="OmniPage #7"/>
    <w:basedOn w:val="Normal"/>
    <w:rsid w:val="003D0BB5"/>
    <w:pPr>
      <w:framePr w:hSpace="142" w:vSpace="142" w:wrap="notBeside" w:vAnchor="text" w:hAnchor="text" w:y="1"/>
      <w:spacing w:before="0" w:after="0" w:line="480" w:lineRule="auto"/>
      <w:jc w:val="left"/>
    </w:pPr>
    <w:rPr>
      <w:rFonts w:ascii="Times New Roman" w:eastAsia="Times New Roman" w:hAnsi="Times New Roman" w:cs="Times New Roman"/>
      <w:sz w:val="20"/>
      <w:lang w:val="en-US" w:eastAsia="fr-FR"/>
    </w:rPr>
  </w:style>
  <w:style w:type="paragraph" w:customStyle="1" w:styleId="fcase1ertab">
    <w:name w:val="f_case_1ertab"/>
    <w:basedOn w:val="Normal"/>
    <w:uiPriority w:val="99"/>
    <w:rsid w:val="00A26BAE"/>
    <w:pPr>
      <w:tabs>
        <w:tab w:val="left" w:pos="426"/>
      </w:tabs>
      <w:spacing w:before="0" w:after="0"/>
      <w:ind w:left="709" w:hanging="709"/>
    </w:pPr>
    <w:rPr>
      <w:rFonts w:ascii="Univers" w:eastAsia="Times New Roman" w:hAnsi="Univers" w:cs="Univers"/>
      <w:sz w:val="20"/>
      <w:lang w:eastAsia="fr-FR"/>
    </w:rPr>
  </w:style>
  <w:style w:type="paragraph" w:customStyle="1" w:styleId="TitreArticle1">
    <w:name w:val="Titre Article 1"/>
    <w:basedOn w:val="Titre1"/>
    <w:rsid w:val="008B2A4B"/>
    <w:pPr>
      <w:keepNext/>
      <w:numPr>
        <w:numId w:val="0"/>
      </w:numPr>
      <w:pBdr>
        <w:top w:val="none" w:sz="0" w:space="0" w:color="auto"/>
        <w:left w:val="none" w:sz="0" w:space="0" w:color="auto"/>
        <w:bottom w:val="none" w:sz="0" w:space="0" w:color="auto"/>
        <w:right w:val="none" w:sz="0" w:space="0" w:color="auto"/>
      </w:pBdr>
      <w:shd w:val="clear" w:color="auto" w:fill="auto"/>
    </w:pPr>
    <w:rPr>
      <w:rFonts w:ascii="Verdana" w:eastAsia="Times New Roman" w:hAnsi="Verdana" w:cs="Times New Roman"/>
      <w:spacing w:val="0"/>
      <w:sz w:val="24"/>
      <w:szCs w:val="20"/>
      <w:lang w:eastAsia="fr-FR"/>
    </w:rPr>
  </w:style>
  <w:style w:type="paragraph" w:customStyle="1" w:styleId="StyleTitre2Verdana">
    <w:name w:val="Style Titre 2 + Verdana"/>
    <w:basedOn w:val="Titre2"/>
    <w:link w:val="StyleTitre2VerdanaCar"/>
    <w:rsid w:val="008B2A4B"/>
    <w:pPr>
      <w:numPr>
        <w:ilvl w:val="0"/>
        <w:numId w:val="0"/>
      </w:numPr>
      <w:shd w:val="clear" w:color="auto" w:fill="auto"/>
    </w:pPr>
    <w:rPr>
      <w:rFonts w:ascii="Verdana" w:eastAsia="Times New Roman" w:hAnsi="Verdana" w:cs="Times New Roman"/>
      <w:b w:val="0"/>
      <w:bCs/>
      <w:szCs w:val="20"/>
      <w:lang w:eastAsia="fr-FR"/>
    </w:rPr>
  </w:style>
  <w:style w:type="character" w:customStyle="1" w:styleId="StyleTitre2VerdanaCar">
    <w:name w:val="Style Titre 2 + Verdana Car"/>
    <w:basedOn w:val="Titre2Car"/>
    <w:link w:val="StyleTitre2Verdana"/>
    <w:rsid w:val="008B2A4B"/>
    <w:rPr>
      <w:rFonts w:ascii="Verdana" w:eastAsia="Times New Roman" w:hAnsi="Verdana" w:cs="Times New Roman"/>
      <w:b w:val="0"/>
      <w:bCs/>
      <w:spacing w:val="15"/>
      <w:szCs w:val="20"/>
      <w:shd w:val="clear" w:color="auto" w:fill="DBE5F1" w:themeFill="accent1" w:themeFillTint="33"/>
      <w:lang w:eastAsia="fr-FR"/>
    </w:rPr>
  </w:style>
  <w:style w:type="paragraph" w:customStyle="1" w:styleId="StyleTitre3Verdana">
    <w:name w:val="Style Titre 3 + Verdana"/>
    <w:basedOn w:val="Titre3"/>
    <w:rsid w:val="008B2A4B"/>
    <w:pPr>
      <w:keepNext/>
      <w:numPr>
        <w:ilvl w:val="0"/>
        <w:numId w:val="0"/>
      </w:numPr>
      <w:spacing w:before="60" w:after="60"/>
      <w:ind w:left="504" w:hanging="504"/>
    </w:pPr>
    <w:rPr>
      <w:rFonts w:ascii="Verdana" w:eastAsia="Times New Roman" w:hAnsi="Verdana" w:cs="Times New Roman"/>
      <w:bCs/>
      <w:color w:val="auto"/>
      <w:spacing w:val="0"/>
      <w:szCs w:val="20"/>
      <w:lang w:eastAsia="fr-FR"/>
    </w:rPr>
  </w:style>
  <w:style w:type="paragraph" w:customStyle="1" w:styleId="numration-">
    <w:name w:val="énumération -"/>
    <w:basedOn w:val="Normal"/>
    <w:rsid w:val="00CA1FE7"/>
    <w:pPr>
      <w:numPr>
        <w:numId w:val="6"/>
      </w:numPr>
      <w:spacing w:before="0" w:after="240"/>
      <w:jc w:val="left"/>
    </w:pPr>
    <w:rPr>
      <w:rFonts w:ascii="Verdana" w:eastAsia="Times New Roman" w:hAnsi="Verdana" w:cs="Times New Roman"/>
      <w:spacing w:val="-6"/>
      <w:sz w:val="18"/>
      <w:lang w:eastAsia="fr-FR"/>
    </w:rPr>
  </w:style>
  <w:style w:type="paragraph" w:styleId="Commentaire">
    <w:name w:val="annotation text"/>
    <w:basedOn w:val="Normal"/>
    <w:link w:val="CommentaireCar"/>
    <w:uiPriority w:val="99"/>
    <w:unhideWhenUsed/>
    <w:rsid w:val="00C27557"/>
    <w:pPr>
      <w:spacing w:before="0" w:after="240"/>
      <w:jc w:val="left"/>
    </w:pPr>
    <w:rPr>
      <w:rFonts w:ascii="Verdana" w:eastAsia="Times New Roman" w:hAnsi="Verdana" w:cs="Times New Roman"/>
      <w:spacing w:val="-6"/>
      <w:sz w:val="24"/>
      <w:lang w:eastAsia="fr-FR"/>
    </w:rPr>
  </w:style>
  <w:style w:type="character" w:customStyle="1" w:styleId="CommentaireCar">
    <w:name w:val="Commentaire Car"/>
    <w:basedOn w:val="Policepardfaut"/>
    <w:link w:val="Commentaire"/>
    <w:uiPriority w:val="99"/>
    <w:rsid w:val="00C27557"/>
    <w:rPr>
      <w:rFonts w:ascii="Verdana" w:eastAsia="Times New Roman" w:hAnsi="Verdana" w:cs="Times New Roman"/>
      <w:spacing w:val="-6"/>
      <w:sz w:val="24"/>
      <w:szCs w:val="20"/>
      <w:lang w:eastAsia="fr-FR"/>
    </w:rPr>
  </w:style>
  <w:style w:type="paragraph" w:customStyle="1" w:styleId="Petitretrait">
    <w:name w:val="Petit retrait"/>
    <w:basedOn w:val="Normal"/>
    <w:rsid w:val="00C27557"/>
    <w:pPr>
      <w:overflowPunct w:val="0"/>
      <w:autoSpaceDE w:val="0"/>
      <w:autoSpaceDN w:val="0"/>
      <w:adjustRightInd w:val="0"/>
      <w:spacing w:before="0" w:after="0"/>
      <w:ind w:left="240" w:hanging="220"/>
    </w:pPr>
    <w:rPr>
      <w:rFonts w:ascii="Avant Garde" w:eastAsia="Times New Roman" w:hAnsi="Avant Garde" w:cs="Times New Roman"/>
      <w:noProof/>
      <w:sz w:val="20"/>
      <w:lang w:eastAsia="fr-FR"/>
    </w:rPr>
  </w:style>
  <w:style w:type="paragraph" w:customStyle="1" w:styleId="06ARTICLENiv2-SsTitre">
    <w:name w:val="06_ARTICLE_Niv2 - SsTitre"/>
    <w:next w:val="06ARTICLENiv2-Texte"/>
    <w:link w:val="06ARTICLENiv2-SsTitreCar"/>
    <w:rsid w:val="00214275"/>
    <w:pPr>
      <w:spacing w:before="120" w:after="120" w:line="240" w:lineRule="auto"/>
      <w:ind w:left="284"/>
      <w:jc w:val="both"/>
    </w:pPr>
    <w:rPr>
      <w:rFonts w:ascii="Verdana" w:eastAsia="Times New Roman" w:hAnsi="Verdana" w:cs="Times New Roman"/>
      <w:b/>
      <w:noProof/>
      <w:color w:val="999999"/>
      <w:spacing w:val="-10"/>
      <w:sz w:val="20"/>
      <w:szCs w:val="20"/>
      <w:lang w:eastAsia="fr-FR"/>
    </w:rPr>
  </w:style>
  <w:style w:type="paragraph" w:customStyle="1" w:styleId="06ARTICLENiv2-Texte">
    <w:name w:val="06_ARTICLE_Niv2 - Texte"/>
    <w:link w:val="06ARTICLENiv2-TexteCar"/>
    <w:rsid w:val="00214275"/>
    <w:pPr>
      <w:spacing w:before="0" w:after="240"/>
      <w:ind w:left="284"/>
    </w:pPr>
    <w:rPr>
      <w:rFonts w:ascii="Verdana" w:eastAsia="Times New Roman" w:hAnsi="Verdana" w:cs="Times New Roman"/>
      <w:spacing w:val="-6"/>
      <w:sz w:val="18"/>
      <w:lang w:eastAsia="fr-FR"/>
    </w:rPr>
  </w:style>
  <w:style w:type="character" w:customStyle="1" w:styleId="06ARTICLENiv2-TexteCar">
    <w:name w:val="06_ARTICLE_Niv2 - Texte Car"/>
    <w:basedOn w:val="Policepardfaut"/>
    <w:link w:val="06ARTICLENiv2-Texte"/>
    <w:rsid w:val="00214275"/>
    <w:rPr>
      <w:rFonts w:ascii="Verdana" w:eastAsia="Times New Roman" w:hAnsi="Verdana" w:cs="Times New Roman"/>
      <w:spacing w:val="-6"/>
      <w:sz w:val="18"/>
      <w:szCs w:val="20"/>
      <w:lang w:eastAsia="fr-FR"/>
    </w:rPr>
  </w:style>
  <w:style w:type="character" w:customStyle="1" w:styleId="06ARTICLENiv2-SsTitreCar">
    <w:name w:val="06_ARTICLE_Niv2 - SsTitre Car"/>
    <w:link w:val="06ARTICLENiv2-SsTitre"/>
    <w:rsid w:val="00214275"/>
    <w:rPr>
      <w:rFonts w:ascii="Verdana" w:eastAsia="Times New Roman" w:hAnsi="Verdana" w:cs="Times New Roman"/>
      <w:b/>
      <w:noProof/>
      <w:color w:val="999999"/>
      <w:spacing w:val="-10"/>
      <w:sz w:val="20"/>
      <w:szCs w:val="20"/>
      <w:lang w:eastAsia="fr-FR"/>
    </w:rPr>
  </w:style>
  <w:style w:type="character" w:customStyle="1" w:styleId="07ARTICLENiv3-N">
    <w:name w:val="07_ARTICLE_Niv3 - N°"/>
    <w:rsid w:val="00214275"/>
    <w:rPr>
      <w:rFonts w:ascii="Verdana" w:hAnsi="Verdana"/>
      <w:b/>
      <w:smallCaps/>
      <w:dstrike w:val="0"/>
      <w:noProof w:val="0"/>
      <w:spacing w:val="0"/>
      <w:sz w:val="18"/>
      <w:vertAlign w:val="baseline"/>
      <w:lang w:val="fr-FR"/>
    </w:rPr>
  </w:style>
  <w:style w:type="character" w:customStyle="1" w:styleId="05ARTICLENiv1-SsTitreCar2">
    <w:name w:val="05_ARTICLE_Niv1 - SsTitre Car2"/>
    <w:link w:val="05ARTICLENiv1-SsTitre"/>
    <w:rsid w:val="00214275"/>
    <w:rPr>
      <w:rFonts w:ascii="Verdana" w:hAnsi="Verdana"/>
      <w:b/>
      <w:noProof/>
      <w:color w:val="BF3F00"/>
      <w:spacing w:val="-10"/>
      <w:lang w:eastAsia="fr-FR"/>
    </w:rPr>
  </w:style>
  <w:style w:type="paragraph" w:customStyle="1" w:styleId="05ARTICLENiv1-SsTitre">
    <w:name w:val="05_ARTICLE_Niv1 - SsTitre"/>
    <w:link w:val="05ARTICLENiv1-SsTitreCar2"/>
    <w:rsid w:val="00214275"/>
    <w:pPr>
      <w:spacing w:before="120" w:after="120" w:line="240" w:lineRule="auto"/>
      <w:jc w:val="both"/>
    </w:pPr>
    <w:rPr>
      <w:rFonts w:ascii="Verdana" w:hAnsi="Verdana"/>
      <w:b/>
      <w:noProof/>
      <w:color w:val="BF3F00"/>
      <w:spacing w:val="-10"/>
      <w:lang w:eastAsia="fr-FR"/>
    </w:rPr>
  </w:style>
  <w:style w:type="character" w:customStyle="1" w:styleId="05ARTICLENiv1-TexteCarCar">
    <w:name w:val="05_ARTICLE_Niv1 - Texte Car Car"/>
    <w:rsid w:val="00214275"/>
    <w:rPr>
      <w:rFonts w:ascii="Verdana" w:hAnsi="Verdana"/>
      <w:noProof/>
      <w:spacing w:val="-6"/>
      <w:sz w:val="18"/>
      <w:lang w:val="fr-FR" w:eastAsia="fr-FR" w:bidi="ar-SA"/>
    </w:rPr>
  </w:style>
  <w:style w:type="character" w:customStyle="1" w:styleId="05ARTICLENiv1-SsTitreCar">
    <w:name w:val="05_ARTICLE_Niv1 - SsTitre Car"/>
    <w:rsid w:val="005729BC"/>
    <w:rPr>
      <w:rFonts w:ascii="Verdana" w:hAnsi="Verdana"/>
      <w:b/>
      <w:noProof/>
      <w:color w:val="BF3F00"/>
      <w:spacing w:val="-10"/>
      <w:lang w:val="fr-FR" w:eastAsia="fr-FR" w:bidi="ar-SA"/>
    </w:rPr>
  </w:style>
  <w:style w:type="character" w:customStyle="1" w:styleId="06ARTICLENiv2-N">
    <w:name w:val="06_ARTICLE_Niv2 - N°"/>
    <w:rsid w:val="002432BC"/>
    <w:rPr>
      <w:rFonts w:ascii="Verdana" w:hAnsi="Verdana"/>
      <w:b/>
      <w:color w:val="999999"/>
      <w:spacing w:val="-10"/>
      <w:sz w:val="20"/>
      <w:u w:val="none"/>
    </w:rPr>
  </w:style>
  <w:style w:type="character" w:customStyle="1" w:styleId="apple-converted-space">
    <w:name w:val="apple-converted-space"/>
    <w:basedOn w:val="Policepardfaut"/>
    <w:rsid w:val="00F50431"/>
  </w:style>
  <w:style w:type="paragraph" w:styleId="Objetducommentaire">
    <w:name w:val="annotation subject"/>
    <w:basedOn w:val="Commentaire"/>
    <w:next w:val="Commentaire"/>
    <w:link w:val="ObjetducommentaireCar"/>
    <w:uiPriority w:val="99"/>
    <w:semiHidden/>
    <w:unhideWhenUsed/>
    <w:rsid w:val="00F94B48"/>
    <w:pPr>
      <w:spacing w:before="60" w:after="60"/>
      <w:jc w:val="both"/>
    </w:pPr>
    <w:rPr>
      <w:rFonts w:asciiTheme="minorHAnsi" w:eastAsiaTheme="minorEastAsia" w:hAnsiTheme="minorHAnsi" w:cstheme="minorBidi"/>
      <w:b/>
      <w:bCs/>
      <w:spacing w:val="0"/>
      <w:sz w:val="20"/>
      <w:lang w:eastAsia="en-US"/>
    </w:rPr>
  </w:style>
  <w:style w:type="character" w:customStyle="1" w:styleId="ObjetducommentaireCar">
    <w:name w:val="Objet du commentaire Car"/>
    <w:basedOn w:val="CommentaireCar"/>
    <w:link w:val="Objetducommentaire"/>
    <w:uiPriority w:val="99"/>
    <w:semiHidden/>
    <w:rsid w:val="00F94B48"/>
    <w:rPr>
      <w:rFonts w:ascii="Verdana" w:eastAsia="Times New Roman" w:hAnsi="Verdana" w:cs="Times New Roman"/>
      <w:b/>
      <w:bCs/>
      <w:spacing w:val="-6"/>
      <w:sz w:val="20"/>
      <w:szCs w:val="20"/>
      <w:lang w:eastAsia="fr-FR"/>
    </w:rPr>
  </w:style>
  <w:style w:type="character" w:customStyle="1" w:styleId="Mentionnonrsolue1">
    <w:name w:val="Mention non résolue1"/>
    <w:basedOn w:val="Policepardfaut"/>
    <w:uiPriority w:val="99"/>
    <w:semiHidden/>
    <w:unhideWhenUsed/>
    <w:rsid w:val="0019517C"/>
    <w:rPr>
      <w:color w:val="605E5C"/>
      <w:shd w:val="clear" w:color="auto" w:fill="E1DFDD"/>
    </w:rPr>
  </w:style>
  <w:style w:type="character" w:customStyle="1" w:styleId="ParagraphedelisteCar">
    <w:name w:val="Paragraphe de liste Car"/>
    <w:link w:val="Paragraphedeliste"/>
    <w:uiPriority w:val="34"/>
    <w:rsid w:val="00FE08AD"/>
    <w:rPr>
      <w:szCs w:val="20"/>
    </w:rPr>
  </w:style>
  <w:style w:type="character" w:styleId="Textedelespacerserv">
    <w:name w:val="Placeholder Text"/>
    <w:basedOn w:val="Policepardfaut"/>
    <w:uiPriority w:val="99"/>
    <w:semiHidden/>
    <w:rsid w:val="008963CF"/>
    <w:rPr>
      <w:color w:val="808080"/>
    </w:rPr>
  </w:style>
  <w:style w:type="paragraph" w:customStyle="1" w:styleId="05ARTICLENiv1-TableauPuce1">
    <w:name w:val="05_ARTICLE_Niv1 - Tableau Puce 1"/>
    <w:basedOn w:val="Normal"/>
    <w:link w:val="05ARTICLENiv1-TableauPuce1Car"/>
    <w:qFormat/>
    <w:rsid w:val="0077473F"/>
    <w:pPr>
      <w:numPr>
        <w:numId w:val="7"/>
      </w:numPr>
      <w:tabs>
        <w:tab w:val="left" w:leader="dot" w:pos="9356"/>
      </w:tabs>
    </w:pPr>
    <w:rPr>
      <w:rFonts w:ascii="Arial" w:eastAsia="Times New Roman" w:hAnsi="Arial" w:cs="Times New Roman"/>
      <w:noProof/>
      <w:sz w:val="20"/>
      <w:lang w:eastAsia="fr-FR"/>
    </w:rPr>
  </w:style>
  <w:style w:type="paragraph" w:customStyle="1" w:styleId="05ARTICLENiv1-TableauPuce2">
    <w:name w:val="05_ARTICLE_Niv1 - Tableau Puce 2"/>
    <w:basedOn w:val="Normal"/>
    <w:qFormat/>
    <w:rsid w:val="0077473F"/>
    <w:pPr>
      <w:numPr>
        <w:ilvl w:val="1"/>
        <w:numId w:val="8"/>
      </w:numPr>
      <w:tabs>
        <w:tab w:val="left" w:leader="dot" w:pos="9356"/>
      </w:tabs>
      <w:spacing w:before="0" w:after="0"/>
    </w:pPr>
    <w:rPr>
      <w:rFonts w:ascii="Arial" w:eastAsia="Times New Roman" w:hAnsi="Arial" w:cs="Times New Roman"/>
      <w:noProof/>
      <w:sz w:val="20"/>
      <w:lang w:eastAsia="fr-FR"/>
    </w:rPr>
  </w:style>
  <w:style w:type="character" w:customStyle="1" w:styleId="05ARTICLENiv1-TableauPuce1Car">
    <w:name w:val="05_ARTICLE_Niv1 - Tableau Puce 1 Car"/>
    <w:basedOn w:val="Policepardfaut"/>
    <w:link w:val="05ARTICLENiv1-TableauPuce1"/>
    <w:rsid w:val="0077473F"/>
    <w:rPr>
      <w:rFonts w:ascii="Arial" w:eastAsia="Times New Roman" w:hAnsi="Arial" w:cs="Times New Roman"/>
      <w:noProof/>
      <w:sz w:val="20"/>
      <w:szCs w:val="20"/>
      <w:lang w:eastAsia="fr-FR"/>
    </w:rPr>
  </w:style>
  <w:style w:type="paragraph" w:customStyle="1" w:styleId="04ARTICLE-Titre">
    <w:name w:val="04_ARTICLE - Titre"/>
    <w:next w:val="Normal"/>
    <w:rsid w:val="00B32134"/>
    <w:pPr>
      <w:pBdr>
        <w:top w:val="single" w:sz="6" w:space="1" w:color="808080"/>
        <w:left w:val="single" w:sz="6" w:space="4" w:color="808080"/>
        <w:bottom w:val="single" w:sz="6" w:space="1" w:color="808080"/>
        <w:right w:val="single" w:sz="6" w:space="4" w:color="808080"/>
      </w:pBdr>
      <w:shd w:val="clear" w:color="auto" w:fill="808080"/>
      <w:tabs>
        <w:tab w:val="left" w:pos="1510"/>
      </w:tabs>
      <w:spacing w:before="480" w:after="240" w:line="240" w:lineRule="auto"/>
      <w:ind w:left="360" w:hanging="360"/>
    </w:pPr>
    <w:rPr>
      <w:rFonts w:ascii="Arial Black" w:eastAsia="Times New Roman" w:hAnsi="Arial Black" w:cs="Times New Roman"/>
      <w:caps/>
      <w:noProof/>
      <w:color w:val="FFFFFF"/>
      <w:sz w:val="20"/>
      <w:szCs w:val="20"/>
      <w:lang w:eastAsia="fr-FR"/>
    </w:rPr>
  </w:style>
  <w:style w:type="paragraph" w:customStyle="1" w:styleId="SIP-Paragraphe">
    <w:name w:val="SIP-Paragraphe"/>
    <w:basedOn w:val="Normal"/>
    <w:link w:val="SIP-ParagrapheCar"/>
    <w:rsid w:val="00B71E55"/>
    <w:pPr>
      <w:widowControl w:val="0"/>
      <w:spacing w:before="200" w:after="120"/>
    </w:pPr>
    <w:rPr>
      <w:rFonts w:ascii="Verdana" w:eastAsia="Times New Roman" w:hAnsi="Verdana" w:cs="Times New Roman"/>
      <w:sz w:val="20"/>
      <w:szCs w:val="22"/>
      <w:lang w:eastAsia="fr-FR"/>
    </w:rPr>
  </w:style>
  <w:style w:type="character" w:customStyle="1" w:styleId="SIP-ParagrapheCar">
    <w:name w:val="SIP-Paragraphe Car"/>
    <w:link w:val="SIP-Paragraphe"/>
    <w:rsid w:val="00B71E55"/>
    <w:rPr>
      <w:rFonts w:ascii="Verdana" w:eastAsia="Times New Roman" w:hAnsi="Verdana" w:cs="Times New Roman"/>
      <w:sz w:val="20"/>
      <w:lang w:eastAsia="fr-FR"/>
    </w:rPr>
  </w:style>
  <w:style w:type="character" w:customStyle="1" w:styleId="titrearticle">
    <w:name w:val="titre article"/>
    <w:rsid w:val="00B71E55"/>
    <w:rPr>
      <w:rFonts w:ascii="Arial" w:hAnsi="Arial"/>
      <w:sz w:val="18"/>
    </w:rPr>
  </w:style>
  <w:style w:type="paragraph" w:customStyle="1" w:styleId="Paragraphe">
    <w:name w:val="Paragraphe"/>
    <w:basedOn w:val="Normal"/>
    <w:link w:val="ParagrapheCar"/>
    <w:rsid w:val="00B71E55"/>
    <w:pPr>
      <w:widowControl w:val="0"/>
      <w:spacing w:before="160" w:after="120"/>
    </w:pPr>
    <w:rPr>
      <w:rFonts w:ascii="Verdana" w:eastAsia="Times New Roman" w:hAnsi="Verdana" w:cs="Times New Roman"/>
      <w:sz w:val="20"/>
      <w:szCs w:val="22"/>
      <w:lang w:eastAsia="fr-FR"/>
    </w:rPr>
  </w:style>
  <w:style w:type="character" w:customStyle="1" w:styleId="ParagrapheCar">
    <w:name w:val="Paragraphe Car"/>
    <w:link w:val="Paragraphe"/>
    <w:rsid w:val="00B71E55"/>
    <w:rPr>
      <w:rFonts w:ascii="Verdana" w:eastAsia="Times New Roman" w:hAnsi="Verdana" w:cs="Times New Roman"/>
      <w:sz w:val="20"/>
      <w:lang w:eastAsia="fr-FR"/>
    </w:rPr>
  </w:style>
  <w:style w:type="paragraph" w:customStyle="1" w:styleId="Style1">
    <w:name w:val="Style1"/>
    <w:basedOn w:val="Titre1"/>
    <w:link w:val="Style1Car"/>
    <w:qFormat/>
    <w:rsid w:val="00B71E55"/>
    <w:pPr>
      <w:keepNext/>
      <w:keepLines/>
      <w:pBdr>
        <w:top w:val="none" w:sz="0" w:space="0" w:color="auto"/>
        <w:left w:val="none" w:sz="0" w:space="0" w:color="auto"/>
        <w:bottom w:val="none" w:sz="0" w:space="0" w:color="auto"/>
        <w:right w:val="none" w:sz="0" w:space="0" w:color="auto"/>
      </w:pBdr>
      <w:shd w:val="clear" w:color="auto" w:fill="FFFFFF" w:themeFill="background1"/>
    </w:pPr>
    <w:rPr>
      <w:rFonts w:ascii="Calibri" w:eastAsia="Times New Roman" w:hAnsi="Calibri" w:cs="Times New Roman"/>
      <w:bCs w:val="0"/>
      <w:iCs/>
      <w:spacing w:val="0"/>
      <w:lang w:eastAsia="fr-FR"/>
    </w:rPr>
  </w:style>
  <w:style w:type="character" w:customStyle="1" w:styleId="Style1Car">
    <w:name w:val="Style1 Car"/>
    <w:link w:val="Style1"/>
    <w:rsid w:val="00B71E55"/>
    <w:rPr>
      <w:rFonts w:ascii="Calibri" w:eastAsia="Times New Roman" w:hAnsi="Calibri" w:cs="Times New Roman"/>
      <w:b/>
      <w:iCs/>
      <w:caps/>
      <w:shd w:val="clear" w:color="auto" w:fill="FFFFFF" w:themeFill="background1"/>
      <w:lang w:eastAsia="fr-FR"/>
    </w:rPr>
  </w:style>
  <w:style w:type="paragraph" w:customStyle="1" w:styleId="Acheteur">
    <w:name w:val="Acheteur"/>
    <w:basedOn w:val="Normal"/>
    <w:link w:val="AcheteurCar"/>
    <w:qFormat/>
    <w:rsid w:val="00B71E55"/>
    <w:pPr>
      <w:spacing w:before="0" w:after="120"/>
    </w:pPr>
    <w:rPr>
      <w:rFonts w:ascii="Arial" w:eastAsia="Times New Roman" w:hAnsi="Arial" w:cs="Times New Roman"/>
      <w:sz w:val="20"/>
      <w:szCs w:val="24"/>
      <w:lang w:eastAsia="fr-FR"/>
    </w:rPr>
  </w:style>
  <w:style w:type="character" w:customStyle="1" w:styleId="AcheteurCar">
    <w:name w:val="Acheteur Car"/>
    <w:link w:val="Acheteur"/>
    <w:rsid w:val="00B71E55"/>
    <w:rPr>
      <w:rFonts w:ascii="Arial" w:eastAsia="Times New Roman" w:hAnsi="Arial" w:cs="Times New Roman"/>
      <w:sz w:val="20"/>
      <w:szCs w:val="24"/>
      <w:lang w:eastAsia="fr-FR"/>
    </w:rPr>
  </w:style>
  <w:style w:type="paragraph" w:customStyle="1" w:styleId="Sier">
    <w:name w:val="Sier@"/>
    <w:basedOn w:val="Normal"/>
    <w:qFormat/>
    <w:rsid w:val="00B71E55"/>
    <w:pPr>
      <w:widowControl w:val="0"/>
      <w:spacing w:before="0" w:after="120"/>
    </w:pPr>
    <w:rPr>
      <w:rFonts w:ascii="Verdana" w:eastAsia="Times New Roman" w:hAnsi="Verdana" w:cs="Times New Roman"/>
      <w:sz w:val="20"/>
      <w:lang w:eastAsia="fr-FR"/>
    </w:rPr>
  </w:style>
  <w:style w:type="character" w:customStyle="1" w:styleId="Mentionnonrsolue2">
    <w:name w:val="Mention non résolue2"/>
    <w:basedOn w:val="Policepardfaut"/>
    <w:uiPriority w:val="99"/>
    <w:semiHidden/>
    <w:unhideWhenUsed/>
    <w:rsid w:val="00B06B9E"/>
    <w:rPr>
      <w:color w:val="605E5C"/>
      <w:shd w:val="clear" w:color="auto" w:fill="E1DFDD"/>
    </w:rPr>
  </w:style>
  <w:style w:type="paragraph" w:customStyle="1" w:styleId="Standard">
    <w:name w:val="Standard"/>
    <w:autoRedefine/>
    <w:rsid w:val="0018114A"/>
    <w:pPr>
      <w:widowControl w:val="0"/>
      <w:suppressAutoHyphens/>
      <w:autoSpaceDN w:val="0"/>
      <w:spacing w:before="57" w:after="0" w:line="240" w:lineRule="auto"/>
      <w:jc w:val="both"/>
      <w:textAlignment w:val="center"/>
    </w:pPr>
    <w:rPr>
      <w:rFonts w:ascii="Arial" w:eastAsia="Andale Sans UI" w:hAnsi="Arial" w:cs="Arial"/>
      <w:iCs/>
      <w:color w:val="FF0000"/>
      <w:kern w:val="3"/>
      <w:lang w:eastAsia="ja-JP" w:bidi="fa-IR"/>
    </w:rPr>
  </w:style>
  <w:style w:type="numbering" w:customStyle="1" w:styleId="WWNum31">
    <w:name w:val="WWNum31"/>
    <w:basedOn w:val="Aucuneliste"/>
    <w:rsid w:val="008B7656"/>
    <w:pPr>
      <w:numPr>
        <w:numId w:val="10"/>
      </w:numPr>
    </w:pPr>
  </w:style>
  <w:style w:type="paragraph" w:styleId="Rvision">
    <w:name w:val="Revision"/>
    <w:hidden/>
    <w:uiPriority w:val="99"/>
    <w:semiHidden/>
    <w:rsid w:val="009821A7"/>
    <w:pPr>
      <w:spacing w:before="0" w:after="0" w:line="240" w:lineRule="auto"/>
    </w:pPr>
    <w:rPr>
      <w:szCs w:val="20"/>
    </w:rPr>
  </w:style>
  <w:style w:type="character" w:customStyle="1" w:styleId="Mentionnonrsolue3">
    <w:name w:val="Mention non résolue3"/>
    <w:basedOn w:val="Policepardfaut"/>
    <w:uiPriority w:val="99"/>
    <w:semiHidden/>
    <w:unhideWhenUsed/>
    <w:rsid w:val="00884302"/>
    <w:rPr>
      <w:color w:val="605E5C"/>
      <w:shd w:val="clear" w:color="auto" w:fill="E1DFDD"/>
    </w:rPr>
  </w:style>
  <w:style w:type="paragraph" w:customStyle="1" w:styleId="western">
    <w:name w:val="western"/>
    <w:basedOn w:val="Normal"/>
    <w:rsid w:val="00414EC7"/>
    <w:pPr>
      <w:shd w:val="clear" w:color="auto" w:fill="FFFFFF"/>
      <w:spacing w:before="57" w:after="57"/>
      <w:ind w:left="28"/>
    </w:pPr>
    <w:rPr>
      <w:rFonts w:ascii="Times New Roman" w:eastAsia="Times New Roman" w:hAnsi="Times New Roman" w:cs="Times New Roman"/>
      <w:sz w:val="20"/>
      <w:lang w:eastAsia="fr-FR"/>
    </w:rPr>
  </w:style>
  <w:style w:type="paragraph" w:customStyle="1" w:styleId="footnotedescription">
    <w:name w:val="footnote description"/>
    <w:next w:val="Normal"/>
    <w:link w:val="footnotedescriptionChar"/>
    <w:hidden/>
    <w:rsid w:val="00777B7A"/>
    <w:pPr>
      <w:spacing w:before="0" w:after="0"/>
      <w:ind w:left="427"/>
    </w:pPr>
    <w:rPr>
      <w:rFonts w:ascii="Arial" w:eastAsia="Arial" w:hAnsi="Arial" w:cs="Arial"/>
      <w:b/>
      <w:color w:val="000000"/>
      <w:sz w:val="20"/>
      <w:lang w:eastAsia="fr-FR"/>
    </w:rPr>
  </w:style>
  <w:style w:type="character" w:customStyle="1" w:styleId="footnotedescriptionChar">
    <w:name w:val="footnote description Char"/>
    <w:link w:val="footnotedescription"/>
    <w:rsid w:val="00777B7A"/>
    <w:rPr>
      <w:rFonts w:ascii="Arial" w:eastAsia="Arial" w:hAnsi="Arial" w:cs="Arial"/>
      <w:b/>
      <w:color w:val="000000"/>
      <w:sz w:val="20"/>
      <w:lang w:eastAsia="fr-FR"/>
    </w:rPr>
  </w:style>
  <w:style w:type="character" w:customStyle="1" w:styleId="footnotemark">
    <w:name w:val="footnote mark"/>
    <w:hidden/>
    <w:rsid w:val="00777B7A"/>
    <w:rPr>
      <w:rFonts w:ascii="Arial" w:eastAsia="Arial" w:hAnsi="Arial" w:cs="Arial"/>
      <w:b/>
      <w:color w:val="000000"/>
      <w:sz w:val="20"/>
      <w:vertAlign w:val="superscript"/>
    </w:rPr>
  </w:style>
  <w:style w:type="paragraph" w:styleId="Notedefin">
    <w:name w:val="endnote text"/>
    <w:basedOn w:val="Normal"/>
    <w:link w:val="NotedefinCar"/>
    <w:uiPriority w:val="99"/>
    <w:semiHidden/>
    <w:unhideWhenUsed/>
    <w:rsid w:val="00777642"/>
    <w:pPr>
      <w:spacing w:before="0" w:after="0"/>
      <w:ind w:left="437" w:hanging="10"/>
    </w:pPr>
    <w:rPr>
      <w:rFonts w:ascii="Arial" w:eastAsia="Arial" w:hAnsi="Arial" w:cs="Arial"/>
      <w:color w:val="000000"/>
      <w:sz w:val="20"/>
      <w:lang w:eastAsia="fr-FR"/>
    </w:rPr>
  </w:style>
  <w:style w:type="character" w:customStyle="1" w:styleId="NotedefinCar">
    <w:name w:val="Note de fin Car"/>
    <w:basedOn w:val="Policepardfaut"/>
    <w:link w:val="Notedefin"/>
    <w:uiPriority w:val="99"/>
    <w:semiHidden/>
    <w:rsid w:val="00777642"/>
    <w:rPr>
      <w:rFonts w:ascii="Arial" w:eastAsia="Arial" w:hAnsi="Arial" w:cs="Arial"/>
      <w:color w:val="000000"/>
      <w:sz w:val="20"/>
      <w:szCs w:val="20"/>
      <w:lang w:eastAsia="fr-FR"/>
    </w:rPr>
  </w:style>
  <w:style w:type="character" w:styleId="Mentionnonrsolue">
    <w:name w:val="Unresolved Mention"/>
    <w:basedOn w:val="Policepardfaut"/>
    <w:uiPriority w:val="99"/>
    <w:semiHidden/>
    <w:unhideWhenUsed/>
    <w:rsid w:val="00F51AEF"/>
    <w:rPr>
      <w:color w:val="605E5C"/>
      <w:shd w:val="clear" w:color="auto" w:fill="E1DFDD"/>
    </w:rPr>
  </w:style>
  <w:style w:type="character" w:customStyle="1" w:styleId="fontstyle01">
    <w:name w:val="fontstyle01"/>
    <w:basedOn w:val="Policepardfaut"/>
    <w:rsid w:val="00FB39D9"/>
    <w:rPr>
      <w:rFonts w:ascii="ArialMT" w:hAnsi="ArialMT" w:hint="default"/>
      <w:b w:val="0"/>
      <w:bCs w:val="0"/>
      <w:i w:val="0"/>
      <w:iCs w:val="0"/>
      <w:color w:val="000000"/>
      <w:sz w:val="22"/>
      <w:szCs w:val="22"/>
    </w:rPr>
  </w:style>
  <w:style w:type="character" w:customStyle="1" w:styleId="fontstyle21">
    <w:name w:val="fontstyle21"/>
    <w:basedOn w:val="Policepardfaut"/>
    <w:rsid w:val="00DC7F7E"/>
    <w:rPr>
      <w:rFonts w:ascii="TimesNewRomanPSMT" w:hAnsi="TimesNewRomanPSMT" w:hint="default"/>
      <w:b w:val="0"/>
      <w:bCs w:val="0"/>
      <w:i w:val="0"/>
      <w:iCs w:val="0"/>
      <w:color w:val="000000"/>
      <w:sz w:val="22"/>
      <w:szCs w:val="22"/>
    </w:rPr>
  </w:style>
  <w:style w:type="paragraph" w:customStyle="1" w:styleId="pf0">
    <w:name w:val="pf0"/>
    <w:basedOn w:val="Normal"/>
    <w:rsid w:val="0010603C"/>
    <w:pPr>
      <w:spacing w:before="100" w:beforeAutospacing="1" w:after="100" w:afterAutospacing="1"/>
      <w:jc w:val="left"/>
    </w:pPr>
    <w:rPr>
      <w:rFonts w:ascii="Times New Roman" w:eastAsia="Times New Roman" w:hAnsi="Times New Roman" w:cs="Times New Roman"/>
      <w:sz w:val="24"/>
      <w:szCs w:val="24"/>
      <w:lang w:eastAsia="fr-FR"/>
    </w:rPr>
  </w:style>
  <w:style w:type="character" w:customStyle="1" w:styleId="cf01">
    <w:name w:val="cf01"/>
    <w:basedOn w:val="Policepardfaut"/>
    <w:rsid w:val="0010603C"/>
    <w:rPr>
      <w:rFonts w:ascii="Segoe UI" w:hAnsi="Segoe UI" w:cs="Segoe UI" w:hint="default"/>
      <w:sz w:val="18"/>
      <w:szCs w:val="18"/>
    </w:rPr>
  </w:style>
  <w:style w:type="character" w:customStyle="1" w:styleId="cf11">
    <w:name w:val="cf11"/>
    <w:basedOn w:val="Policepardfaut"/>
    <w:rsid w:val="0010603C"/>
    <w:rPr>
      <w:rFonts w:ascii="Segoe UI" w:hAnsi="Segoe UI" w:cs="Segoe UI" w:hint="default"/>
      <w:sz w:val="18"/>
      <w:szCs w:val="18"/>
    </w:rPr>
  </w:style>
  <w:style w:type="paragraph" w:customStyle="1" w:styleId="Style">
    <w:name w:val="Style"/>
    <w:rsid w:val="00303680"/>
    <w:pPr>
      <w:widowControl w:val="0"/>
      <w:autoSpaceDE w:val="0"/>
      <w:autoSpaceDN w:val="0"/>
      <w:adjustRightInd w:val="0"/>
      <w:spacing w:before="0" w:after="0" w:line="240" w:lineRule="auto"/>
    </w:pPr>
    <w:rPr>
      <w:rFonts w:ascii="Times New Roman" w:hAnsi="Times New Roman" w:cs="Times New Roman"/>
      <w:sz w:val="24"/>
      <w:szCs w:val="24"/>
      <w:lang w:eastAsia="fr-FR"/>
    </w:rPr>
  </w:style>
  <w:style w:type="table" w:styleId="TableauGrille1Clair-Accentuation1">
    <w:name w:val="Grid Table 1 Light Accent 1"/>
    <w:basedOn w:val="TableauNormal"/>
    <w:uiPriority w:val="46"/>
    <w:rsid w:val="00303680"/>
    <w:pPr>
      <w:spacing w:before="0" w:after="0" w:line="240" w:lineRule="auto"/>
    </w:pPr>
    <w:rPr>
      <w:rFonts w:eastAsiaTheme="minorHAnsi"/>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Listepuces3">
    <w:name w:val="List Bullet 3"/>
    <w:basedOn w:val="Normal"/>
    <w:uiPriority w:val="99"/>
    <w:unhideWhenUsed/>
    <w:rsid w:val="00AA0F3D"/>
    <w:pPr>
      <w:numPr>
        <w:numId w:val="25"/>
      </w:numPr>
      <w:tabs>
        <w:tab w:val="clear" w:pos="1080"/>
      </w:tabs>
      <w:spacing w:before="0" w:after="200" w:line="276" w:lineRule="auto"/>
      <w:ind w:left="0" w:firstLine="0"/>
      <w:contextualSpacing/>
      <w:jc w:val="left"/>
    </w:pPr>
    <w:rPr>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13236">
      <w:bodyDiv w:val="1"/>
      <w:marLeft w:val="0"/>
      <w:marRight w:val="0"/>
      <w:marTop w:val="0"/>
      <w:marBottom w:val="0"/>
      <w:divBdr>
        <w:top w:val="none" w:sz="0" w:space="0" w:color="auto"/>
        <w:left w:val="none" w:sz="0" w:space="0" w:color="auto"/>
        <w:bottom w:val="none" w:sz="0" w:space="0" w:color="auto"/>
        <w:right w:val="none" w:sz="0" w:space="0" w:color="auto"/>
      </w:divBdr>
    </w:div>
    <w:div w:id="32734562">
      <w:bodyDiv w:val="1"/>
      <w:marLeft w:val="0"/>
      <w:marRight w:val="0"/>
      <w:marTop w:val="0"/>
      <w:marBottom w:val="0"/>
      <w:divBdr>
        <w:top w:val="none" w:sz="0" w:space="0" w:color="auto"/>
        <w:left w:val="none" w:sz="0" w:space="0" w:color="auto"/>
        <w:bottom w:val="none" w:sz="0" w:space="0" w:color="auto"/>
        <w:right w:val="none" w:sz="0" w:space="0" w:color="auto"/>
      </w:divBdr>
    </w:div>
    <w:div w:id="38240129">
      <w:bodyDiv w:val="1"/>
      <w:marLeft w:val="0"/>
      <w:marRight w:val="0"/>
      <w:marTop w:val="0"/>
      <w:marBottom w:val="0"/>
      <w:divBdr>
        <w:top w:val="none" w:sz="0" w:space="0" w:color="auto"/>
        <w:left w:val="none" w:sz="0" w:space="0" w:color="auto"/>
        <w:bottom w:val="none" w:sz="0" w:space="0" w:color="auto"/>
        <w:right w:val="none" w:sz="0" w:space="0" w:color="auto"/>
      </w:divBdr>
    </w:div>
    <w:div w:id="39014345">
      <w:bodyDiv w:val="1"/>
      <w:marLeft w:val="0"/>
      <w:marRight w:val="0"/>
      <w:marTop w:val="0"/>
      <w:marBottom w:val="0"/>
      <w:divBdr>
        <w:top w:val="none" w:sz="0" w:space="0" w:color="auto"/>
        <w:left w:val="none" w:sz="0" w:space="0" w:color="auto"/>
        <w:bottom w:val="none" w:sz="0" w:space="0" w:color="auto"/>
        <w:right w:val="none" w:sz="0" w:space="0" w:color="auto"/>
      </w:divBdr>
    </w:div>
    <w:div w:id="55981504">
      <w:bodyDiv w:val="1"/>
      <w:marLeft w:val="0"/>
      <w:marRight w:val="0"/>
      <w:marTop w:val="0"/>
      <w:marBottom w:val="0"/>
      <w:divBdr>
        <w:top w:val="none" w:sz="0" w:space="0" w:color="auto"/>
        <w:left w:val="none" w:sz="0" w:space="0" w:color="auto"/>
        <w:bottom w:val="none" w:sz="0" w:space="0" w:color="auto"/>
        <w:right w:val="none" w:sz="0" w:space="0" w:color="auto"/>
      </w:divBdr>
    </w:div>
    <w:div w:id="60367127">
      <w:bodyDiv w:val="1"/>
      <w:marLeft w:val="0"/>
      <w:marRight w:val="0"/>
      <w:marTop w:val="0"/>
      <w:marBottom w:val="0"/>
      <w:divBdr>
        <w:top w:val="none" w:sz="0" w:space="0" w:color="auto"/>
        <w:left w:val="none" w:sz="0" w:space="0" w:color="auto"/>
        <w:bottom w:val="none" w:sz="0" w:space="0" w:color="auto"/>
        <w:right w:val="none" w:sz="0" w:space="0" w:color="auto"/>
      </w:divBdr>
    </w:div>
    <w:div w:id="100533379">
      <w:bodyDiv w:val="1"/>
      <w:marLeft w:val="0"/>
      <w:marRight w:val="0"/>
      <w:marTop w:val="0"/>
      <w:marBottom w:val="0"/>
      <w:divBdr>
        <w:top w:val="none" w:sz="0" w:space="0" w:color="auto"/>
        <w:left w:val="none" w:sz="0" w:space="0" w:color="auto"/>
        <w:bottom w:val="none" w:sz="0" w:space="0" w:color="auto"/>
        <w:right w:val="none" w:sz="0" w:space="0" w:color="auto"/>
      </w:divBdr>
    </w:div>
    <w:div w:id="102186790">
      <w:bodyDiv w:val="1"/>
      <w:marLeft w:val="0"/>
      <w:marRight w:val="0"/>
      <w:marTop w:val="0"/>
      <w:marBottom w:val="0"/>
      <w:divBdr>
        <w:top w:val="none" w:sz="0" w:space="0" w:color="auto"/>
        <w:left w:val="none" w:sz="0" w:space="0" w:color="auto"/>
        <w:bottom w:val="none" w:sz="0" w:space="0" w:color="auto"/>
        <w:right w:val="none" w:sz="0" w:space="0" w:color="auto"/>
      </w:divBdr>
    </w:div>
    <w:div w:id="112557042">
      <w:bodyDiv w:val="1"/>
      <w:marLeft w:val="0"/>
      <w:marRight w:val="0"/>
      <w:marTop w:val="0"/>
      <w:marBottom w:val="0"/>
      <w:divBdr>
        <w:top w:val="none" w:sz="0" w:space="0" w:color="auto"/>
        <w:left w:val="none" w:sz="0" w:space="0" w:color="auto"/>
        <w:bottom w:val="none" w:sz="0" w:space="0" w:color="auto"/>
        <w:right w:val="none" w:sz="0" w:space="0" w:color="auto"/>
      </w:divBdr>
    </w:div>
    <w:div w:id="137387326">
      <w:bodyDiv w:val="1"/>
      <w:marLeft w:val="0"/>
      <w:marRight w:val="0"/>
      <w:marTop w:val="0"/>
      <w:marBottom w:val="0"/>
      <w:divBdr>
        <w:top w:val="none" w:sz="0" w:space="0" w:color="auto"/>
        <w:left w:val="none" w:sz="0" w:space="0" w:color="auto"/>
        <w:bottom w:val="none" w:sz="0" w:space="0" w:color="auto"/>
        <w:right w:val="none" w:sz="0" w:space="0" w:color="auto"/>
      </w:divBdr>
    </w:div>
    <w:div w:id="138234964">
      <w:bodyDiv w:val="1"/>
      <w:marLeft w:val="0"/>
      <w:marRight w:val="0"/>
      <w:marTop w:val="0"/>
      <w:marBottom w:val="0"/>
      <w:divBdr>
        <w:top w:val="none" w:sz="0" w:space="0" w:color="auto"/>
        <w:left w:val="none" w:sz="0" w:space="0" w:color="auto"/>
        <w:bottom w:val="none" w:sz="0" w:space="0" w:color="auto"/>
        <w:right w:val="none" w:sz="0" w:space="0" w:color="auto"/>
      </w:divBdr>
    </w:div>
    <w:div w:id="139078672">
      <w:bodyDiv w:val="1"/>
      <w:marLeft w:val="0"/>
      <w:marRight w:val="0"/>
      <w:marTop w:val="0"/>
      <w:marBottom w:val="0"/>
      <w:divBdr>
        <w:top w:val="none" w:sz="0" w:space="0" w:color="auto"/>
        <w:left w:val="none" w:sz="0" w:space="0" w:color="auto"/>
        <w:bottom w:val="none" w:sz="0" w:space="0" w:color="auto"/>
        <w:right w:val="none" w:sz="0" w:space="0" w:color="auto"/>
      </w:divBdr>
    </w:div>
    <w:div w:id="148446825">
      <w:bodyDiv w:val="1"/>
      <w:marLeft w:val="0"/>
      <w:marRight w:val="0"/>
      <w:marTop w:val="0"/>
      <w:marBottom w:val="0"/>
      <w:divBdr>
        <w:top w:val="none" w:sz="0" w:space="0" w:color="auto"/>
        <w:left w:val="none" w:sz="0" w:space="0" w:color="auto"/>
        <w:bottom w:val="none" w:sz="0" w:space="0" w:color="auto"/>
        <w:right w:val="none" w:sz="0" w:space="0" w:color="auto"/>
      </w:divBdr>
    </w:div>
    <w:div w:id="164709365">
      <w:bodyDiv w:val="1"/>
      <w:marLeft w:val="0"/>
      <w:marRight w:val="0"/>
      <w:marTop w:val="0"/>
      <w:marBottom w:val="0"/>
      <w:divBdr>
        <w:top w:val="none" w:sz="0" w:space="0" w:color="auto"/>
        <w:left w:val="none" w:sz="0" w:space="0" w:color="auto"/>
        <w:bottom w:val="none" w:sz="0" w:space="0" w:color="auto"/>
        <w:right w:val="none" w:sz="0" w:space="0" w:color="auto"/>
      </w:divBdr>
    </w:div>
    <w:div w:id="170224624">
      <w:bodyDiv w:val="1"/>
      <w:marLeft w:val="0"/>
      <w:marRight w:val="0"/>
      <w:marTop w:val="0"/>
      <w:marBottom w:val="0"/>
      <w:divBdr>
        <w:top w:val="none" w:sz="0" w:space="0" w:color="auto"/>
        <w:left w:val="none" w:sz="0" w:space="0" w:color="auto"/>
        <w:bottom w:val="none" w:sz="0" w:space="0" w:color="auto"/>
        <w:right w:val="none" w:sz="0" w:space="0" w:color="auto"/>
      </w:divBdr>
    </w:div>
    <w:div w:id="172499145">
      <w:bodyDiv w:val="1"/>
      <w:marLeft w:val="0"/>
      <w:marRight w:val="0"/>
      <w:marTop w:val="0"/>
      <w:marBottom w:val="0"/>
      <w:divBdr>
        <w:top w:val="none" w:sz="0" w:space="0" w:color="auto"/>
        <w:left w:val="none" w:sz="0" w:space="0" w:color="auto"/>
        <w:bottom w:val="none" w:sz="0" w:space="0" w:color="auto"/>
        <w:right w:val="none" w:sz="0" w:space="0" w:color="auto"/>
      </w:divBdr>
    </w:div>
    <w:div w:id="173233813">
      <w:bodyDiv w:val="1"/>
      <w:marLeft w:val="0"/>
      <w:marRight w:val="0"/>
      <w:marTop w:val="0"/>
      <w:marBottom w:val="0"/>
      <w:divBdr>
        <w:top w:val="none" w:sz="0" w:space="0" w:color="auto"/>
        <w:left w:val="none" w:sz="0" w:space="0" w:color="auto"/>
        <w:bottom w:val="none" w:sz="0" w:space="0" w:color="auto"/>
        <w:right w:val="none" w:sz="0" w:space="0" w:color="auto"/>
      </w:divBdr>
    </w:div>
    <w:div w:id="179390098">
      <w:bodyDiv w:val="1"/>
      <w:marLeft w:val="0"/>
      <w:marRight w:val="0"/>
      <w:marTop w:val="0"/>
      <w:marBottom w:val="0"/>
      <w:divBdr>
        <w:top w:val="none" w:sz="0" w:space="0" w:color="auto"/>
        <w:left w:val="none" w:sz="0" w:space="0" w:color="auto"/>
        <w:bottom w:val="none" w:sz="0" w:space="0" w:color="auto"/>
        <w:right w:val="none" w:sz="0" w:space="0" w:color="auto"/>
      </w:divBdr>
    </w:div>
    <w:div w:id="254901796">
      <w:bodyDiv w:val="1"/>
      <w:marLeft w:val="0"/>
      <w:marRight w:val="0"/>
      <w:marTop w:val="0"/>
      <w:marBottom w:val="0"/>
      <w:divBdr>
        <w:top w:val="none" w:sz="0" w:space="0" w:color="auto"/>
        <w:left w:val="none" w:sz="0" w:space="0" w:color="auto"/>
        <w:bottom w:val="none" w:sz="0" w:space="0" w:color="auto"/>
        <w:right w:val="none" w:sz="0" w:space="0" w:color="auto"/>
      </w:divBdr>
    </w:div>
    <w:div w:id="289091396">
      <w:bodyDiv w:val="1"/>
      <w:marLeft w:val="0"/>
      <w:marRight w:val="0"/>
      <w:marTop w:val="0"/>
      <w:marBottom w:val="0"/>
      <w:divBdr>
        <w:top w:val="none" w:sz="0" w:space="0" w:color="auto"/>
        <w:left w:val="none" w:sz="0" w:space="0" w:color="auto"/>
        <w:bottom w:val="none" w:sz="0" w:space="0" w:color="auto"/>
        <w:right w:val="none" w:sz="0" w:space="0" w:color="auto"/>
      </w:divBdr>
    </w:div>
    <w:div w:id="303120025">
      <w:bodyDiv w:val="1"/>
      <w:marLeft w:val="0"/>
      <w:marRight w:val="0"/>
      <w:marTop w:val="0"/>
      <w:marBottom w:val="0"/>
      <w:divBdr>
        <w:top w:val="none" w:sz="0" w:space="0" w:color="auto"/>
        <w:left w:val="none" w:sz="0" w:space="0" w:color="auto"/>
        <w:bottom w:val="none" w:sz="0" w:space="0" w:color="auto"/>
        <w:right w:val="none" w:sz="0" w:space="0" w:color="auto"/>
      </w:divBdr>
    </w:div>
    <w:div w:id="303241423">
      <w:bodyDiv w:val="1"/>
      <w:marLeft w:val="0"/>
      <w:marRight w:val="0"/>
      <w:marTop w:val="0"/>
      <w:marBottom w:val="0"/>
      <w:divBdr>
        <w:top w:val="none" w:sz="0" w:space="0" w:color="auto"/>
        <w:left w:val="none" w:sz="0" w:space="0" w:color="auto"/>
        <w:bottom w:val="none" w:sz="0" w:space="0" w:color="auto"/>
        <w:right w:val="none" w:sz="0" w:space="0" w:color="auto"/>
      </w:divBdr>
    </w:div>
    <w:div w:id="316956080">
      <w:bodyDiv w:val="1"/>
      <w:marLeft w:val="0"/>
      <w:marRight w:val="0"/>
      <w:marTop w:val="0"/>
      <w:marBottom w:val="0"/>
      <w:divBdr>
        <w:top w:val="none" w:sz="0" w:space="0" w:color="auto"/>
        <w:left w:val="none" w:sz="0" w:space="0" w:color="auto"/>
        <w:bottom w:val="none" w:sz="0" w:space="0" w:color="auto"/>
        <w:right w:val="none" w:sz="0" w:space="0" w:color="auto"/>
      </w:divBdr>
    </w:div>
    <w:div w:id="319163389">
      <w:bodyDiv w:val="1"/>
      <w:marLeft w:val="0"/>
      <w:marRight w:val="0"/>
      <w:marTop w:val="0"/>
      <w:marBottom w:val="0"/>
      <w:divBdr>
        <w:top w:val="none" w:sz="0" w:space="0" w:color="auto"/>
        <w:left w:val="none" w:sz="0" w:space="0" w:color="auto"/>
        <w:bottom w:val="none" w:sz="0" w:space="0" w:color="auto"/>
        <w:right w:val="none" w:sz="0" w:space="0" w:color="auto"/>
      </w:divBdr>
    </w:div>
    <w:div w:id="321354748">
      <w:bodyDiv w:val="1"/>
      <w:marLeft w:val="0"/>
      <w:marRight w:val="0"/>
      <w:marTop w:val="0"/>
      <w:marBottom w:val="0"/>
      <w:divBdr>
        <w:top w:val="none" w:sz="0" w:space="0" w:color="auto"/>
        <w:left w:val="none" w:sz="0" w:space="0" w:color="auto"/>
        <w:bottom w:val="none" w:sz="0" w:space="0" w:color="auto"/>
        <w:right w:val="none" w:sz="0" w:space="0" w:color="auto"/>
      </w:divBdr>
    </w:div>
    <w:div w:id="323558188">
      <w:bodyDiv w:val="1"/>
      <w:marLeft w:val="0"/>
      <w:marRight w:val="0"/>
      <w:marTop w:val="0"/>
      <w:marBottom w:val="0"/>
      <w:divBdr>
        <w:top w:val="none" w:sz="0" w:space="0" w:color="auto"/>
        <w:left w:val="none" w:sz="0" w:space="0" w:color="auto"/>
        <w:bottom w:val="none" w:sz="0" w:space="0" w:color="auto"/>
        <w:right w:val="none" w:sz="0" w:space="0" w:color="auto"/>
      </w:divBdr>
    </w:div>
    <w:div w:id="338390715">
      <w:bodyDiv w:val="1"/>
      <w:marLeft w:val="0"/>
      <w:marRight w:val="0"/>
      <w:marTop w:val="0"/>
      <w:marBottom w:val="0"/>
      <w:divBdr>
        <w:top w:val="none" w:sz="0" w:space="0" w:color="auto"/>
        <w:left w:val="none" w:sz="0" w:space="0" w:color="auto"/>
        <w:bottom w:val="none" w:sz="0" w:space="0" w:color="auto"/>
        <w:right w:val="none" w:sz="0" w:space="0" w:color="auto"/>
      </w:divBdr>
    </w:div>
    <w:div w:id="346759557">
      <w:bodyDiv w:val="1"/>
      <w:marLeft w:val="0"/>
      <w:marRight w:val="0"/>
      <w:marTop w:val="0"/>
      <w:marBottom w:val="0"/>
      <w:divBdr>
        <w:top w:val="none" w:sz="0" w:space="0" w:color="auto"/>
        <w:left w:val="none" w:sz="0" w:space="0" w:color="auto"/>
        <w:bottom w:val="none" w:sz="0" w:space="0" w:color="auto"/>
        <w:right w:val="none" w:sz="0" w:space="0" w:color="auto"/>
      </w:divBdr>
    </w:div>
    <w:div w:id="347606503">
      <w:bodyDiv w:val="1"/>
      <w:marLeft w:val="0"/>
      <w:marRight w:val="0"/>
      <w:marTop w:val="0"/>
      <w:marBottom w:val="0"/>
      <w:divBdr>
        <w:top w:val="none" w:sz="0" w:space="0" w:color="auto"/>
        <w:left w:val="none" w:sz="0" w:space="0" w:color="auto"/>
        <w:bottom w:val="none" w:sz="0" w:space="0" w:color="auto"/>
        <w:right w:val="none" w:sz="0" w:space="0" w:color="auto"/>
      </w:divBdr>
    </w:div>
    <w:div w:id="355892446">
      <w:bodyDiv w:val="1"/>
      <w:marLeft w:val="0"/>
      <w:marRight w:val="0"/>
      <w:marTop w:val="0"/>
      <w:marBottom w:val="0"/>
      <w:divBdr>
        <w:top w:val="none" w:sz="0" w:space="0" w:color="auto"/>
        <w:left w:val="none" w:sz="0" w:space="0" w:color="auto"/>
        <w:bottom w:val="none" w:sz="0" w:space="0" w:color="auto"/>
        <w:right w:val="none" w:sz="0" w:space="0" w:color="auto"/>
      </w:divBdr>
    </w:div>
    <w:div w:id="371350181">
      <w:bodyDiv w:val="1"/>
      <w:marLeft w:val="0"/>
      <w:marRight w:val="0"/>
      <w:marTop w:val="0"/>
      <w:marBottom w:val="0"/>
      <w:divBdr>
        <w:top w:val="none" w:sz="0" w:space="0" w:color="auto"/>
        <w:left w:val="none" w:sz="0" w:space="0" w:color="auto"/>
        <w:bottom w:val="none" w:sz="0" w:space="0" w:color="auto"/>
        <w:right w:val="none" w:sz="0" w:space="0" w:color="auto"/>
      </w:divBdr>
    </w:div>
    <w:div w:id="381832095">
      <w:bodyDiv w:val="1"/>
      <w:marLeft w:val="0"/>
      <w:marRight w:val="0"/>
      <w:marTop w:val="0"/>
      <w:marBottom w:val="0"/>
      <w:divBdr>
        <w:top w:val="none" w:sz="0" w:space="0" w:color="auto"/>
        <w:left w:val="none" w:sz="0" w:space="0" w:color="auto"/>
        <w:bottom w:val="none" w:sz="0" w:space="0" w:color="auto"/>
        <w:right w:val="none" w:sz="0" w:space="0" w:color="auto"/>
      </w:divBdr>
    </w:div>
    <w:div w:id="387997075">
      <w:bodyDiv w:val="1"/>
      <w:marLeft w:val="0"/>
      <w:marRight w:val="0"/>
      <w:marTop w:val="0"/>
      <w:marBottom w:val="0"/>
      <w:divBdr>
        <w:top w:val="none" w:sz="0" w:space="0" w:color="auto"/>
        <w:left w:val="none" w:sz="0" w:space="0" w:color="auto"/>
        <w:bottom w:val="none" w:sz="0" w:space="0" w:color="auto"/>
        <w:right w:val="none" w:sz="0" w:space="0" w:color="auto"/>
      </w:divBdr>
    </w:div>
    <w:div w:id="408384667">
      <w:bodyDiv w:val="1"/>
      <w:marLeft w:val="0"/>
      <w:marRight w:val="0"/>
      <w:marTop w:val="0"/>
      <w:marBottom w:val="0"/>
      <w:divBdr>
        <w:top w:val="none" w:sz="0" w:space="0" w:color="auto"/>
        <w:left w:val="none" w:sz="0" w:space="0" w:color="auto"/>
        <w:bottom w:val="none" w:sz="0" w:space="0" w:color="auto"/>
        <w:right w:val="none" w:sz="0" w:space="0" w:color="auto"/>
      </w:divBdr>
      <w:divsChild>
        <w:div w:id="375933474">
          <w:marLeft w:val="0"/>
          <w:marRight w:val="0"/>
          <w:marTop w:val="0"/>
          <w:marBottom w:val="0"/>
          <w:divBdr>
            <w:top w:val="none" w:sz="0" w:space="0" w:color="auto"/>
            <w:left w:val="none" w:sz="0" w:space="0" w:color="auto"/>
            <w:bottom w:val="none" w:sz="0" w:space="0" w:color="auto"/>
            <w:right w:val="none" w:sz="0" w:space="0" w:color="auto"/>
          </w:divBdr>
        </w:div>
      </w:divsChild>
    </w:div>
    <w:div w:id="408697468">
      <w:bodyDiv w:val="1"/>
      <w:marLeft w:val="0"/>
      <w:marRight w:val="0"/>
      <w:marTop w:val="0"/>
      <w:marBottom w:val="0"/>
      <w:divBdr>
        <w:top w:val="none" w:sz="0" w:space="0" w:color="auto"/>
        <w:left w:val="none" w:sz="0" w:space="0" w:color="auto"/>
        <w:bottom w:val="none" w:sz="0" w:space="0" w:color="auto"/>
        <w:right w:val="none" w:sz="0" w:space="0" w:color="auto"/>
      </w:divBdr>
    </w:div>
    <w:div w:id="416950401">
      <w:bodyDiv w:val="1"/>
      <w:marLeft w:val="0"/>
      <w:marRight w:val="0"/>
      <w:marTop w:val="0"/>
      <w:marBottom w:val="0"/>
      <w:divBdr>
        <w:top w:val="none" w:sz="0" w:space="0" w:color="auto"/>
        <w:left w:val="none" w:sz="0" w:space="0" w:color="auto"/>
        <w:bottom w:val="none" w:sz="0" w:space="0" w:color="auto"/>
        <w:right w:val="none" w:sz="0" w:space="0" w:color="auto"/>
      </w:divBdr>
    </w:div>
    <w:div w:id="427821353">
      <w:bodyDiv w:val="1"/>
      <w:marLeft w:val="0"/>
      <w:marRight w:val="0"/>
      <w:marTop w:val="0"/>
      <w:marBottom w:val="0"/>
      <w:divBdr>
        <w:top w:val="none" w:sz="0" w:space="0" w:color="auto"/>
        <w:left w:val="none" w:sz="0" w:space="0" w:color="auto"/>
        <w:bottom w:val="none" w:sz="0" w:space="0" w:color="auto"/>
        <w:right w:val="none" w:sz="0" w:space="0" w:color="auto"/>
      </w:divBdr>
    </w:div>
    <w:div w:id="461579081">
      <w:bodyDiv w:val="1"/>
      <w:marLeft w:val="0"/>
      <w:marRight w:val="0"/>
      <w:marTop w:val="0"/>
      <w:marBottom w:val="0"/>
      <w:divBdr>
        <w:top w:val="none" w:sz="0" w:space="0" w:color="auto"/>
        <w:left w:val="none" w:sz="0" w:space="0" w:color="auto"/>
        <w:bottom w:val="none" w:sz="0" w:space="0" w:color="auto"/>
        <w:right w:val="none" w:sz="0" w:space="0" w:color="auto"/>
      </w:divBdr>
    </w:div>
    <w:div w:id="468863203">
      <w:bodyDiv w:val="1"/>
      <w:marLeft w:val="0"/>
      <w:marRight w:val="0"/>
      <w:marTop w:val="0"/>
      <w:marBottom w:val="0"/>
      <w:divBdr>
        <w:top w:val="none" w:sz="0" w:space="0" w:color="auto"/>
        <w:left w:val="none" w:sz="0" w:space="0" w:color="auto"/>
        <w:bottom w:val="none" w:sz="0" w:space="0" w:color="auto"/>
        <w:right w:val="none" w:sz="0" w:space="0" w:color="auto"/>
      </w:divBdr>
    </w:div>
    <w:div w:id="504175737">
      <w:bodyDiv w:val="1"/>
      <w:marLeft w:val="0"/>
      <w:marRight w:val="0"/>
      <w:marTop w:val="0"/>
      <w:marBottom w:val="0"/>
      <w:divBdr>
        <w:top w:val="none" w:sz="0" w:space="0" w:color="auto"/>
        <w:left w:val="none" w:sz="0" w:space="0" w:color="auto"/>
        <w:bottom w:val="none" w:sz="0" w:space="0" w:color="auto"/>
        <w:right w:val="none" w:sz="0" w:space="0" w:color="auto"/>
      </w:divBdr>
    </w:div>
    <w:div w:id="516846420">
      <w:bodyDiv w:val="1"/>
      <w:marLeft w:val="0"/>
      <w:marRight w:val="0"/>
      <w:marTop w:val="0"/>
      <w:marBottom w:val="0"/>
      <w:divBdr>
        <w:top w:val="none" w:sz="0" w:space="0" w:color="auto"/>
        <w:left w:val="none" w:sz="0" w:space="0" w:color="auto"/>
        <w:bottom w:val="none" w:sz="0" w:space="0" w:color="auto"/>
        <w:right w:val="none" w:sz="0" w:space="0" w:color="auto"/>
      </w:divBdr>
    </w:div>
    <w:div w:id="524102862">
      <w:bodyDiv w:val="1"/>
      <w:marLeft w:val="0"/>
      <w:marRight w:val="0"/>
      <w:marTop w:val="0"/>
      <w:marBottom w:val="0"/>
      <w:divBdr>
        <w:top w:val="none" w:sz="0" w:space="0" w:color="auto"/>
        <w:left w:val="none" w:sz="0" w:space="0" w:color="auto"/>
        <w:bottom w:val="none" w:sz="0" w:space="0" w:color="auto"/>
        <w:right w:val="none" w:sz="0" w:space="0" w:color="auto"/>
      </w:divBdr>
    </w:div>
    <w:div w:id="530915771">
      <w:bodyDiv w:val="1"/>
      <w:marLeft w:val="0"/>
      <w:marRight w:val="0"/>
      <w:marTop w:val="0"/>
      <w:marBottom w:val="0"/>
      <w:divBdr>
        <w:top w:val="none" w:sz="0" w:space="0" w:color="auto"/>
        <w:left w:val="none" w:sz="0" w:space="0" w:color="auto"/>
        <w:bottom w:val="none" w:sz="0" w:space="0" w:color="auto"/>
        <w:right w:val="none" w:sz="0" w:space="0" w:color="auto"/>
      </w:divBdr>
    </w:div>
    <w:div w:id="541094728">
      <w:bodyDiv w:val="1"/>
      <w:marLeft w:val="0"/>
      <w:marRight w:val="0"/>
      <w:marTop w:val="0"/>
      <w:marBottom w:val="0"/>
      <w:divBdr>
        <w:top w:val="none" w:sz="0" w:space="0" w:color="auto"/>
        <w:left w:val="none" w:sz="0" w:space="0" w:color="auto"/>
        <w:bottom w:val="none" w:sz="0" w:space="0" w:color="auto"/>
        <w:right w:val="none" w:sz="0" w:space="0" w:color="auto"/>
      </w:divBdr>
    </w:div>
    <w:div w:id="545264992">
      <w:bodyDiv w:val="1"/>
      <w:marLeft w:val="0"/>
      <w:marRight w:val="0"/>
      <w:marTop w:val="0"/>
      <w:marBottom w:val="0"/>
      <w:divBdr>
        <w:top w:val="none" w:sz="0" w:space="0" w:color="auto"/>
        <w:left w:val="none" w:sz="0" w:space="0" w:color="auto"/>
        <w:bottom w:val="none" w:sz="0" w:space="0" w:color="auto"/>
        <w:right w:val="none" w:sz="0" w:space="0" w:color="auto"/>
      </w:divBdr>
    </w:div>
    <w:div w:id="551235929">
      <w:bodyDiv w:val="1"/>
      <w:marLeft w:val="0"/>
      <w:marRight w:val="0"/>
      <w:marTop w:val="0"/>
      <w:marBottom w:val="0"/>
      <w:divBdr>
        <w:top w:val="none" w:sz="0" w:space="0" w:color="auto"/>
        <w:left w:val="none" w:sz="0" w:space="0" w:color="auto"/>
        <w:bottom w:val="none" w:sz="0" w:space="0" w:color="auto"/>
        <w:right w:val="none" w:sz="0" w:space="0" w:color="auto"/>
      </w:divBdr>
    </w:div>
    <w:div w:id="571935138">
      <w:bodyDiv w:val="1"/>
      <w:marLeft w:val="0"/>
      <w:marRight w:val="0"/>
      <w:marTop w:val="0"/>
      <w:marBottom w:val="0"/>
      <w:divBdr>
        <w:top w:val="none" w:sz="0" w:space="0" w:color="auto"/>
        <w:left w:val="none" w:sz="0" w:space="0" w:color="auto"/>
        <w:bottom w:val="none" w:sz="0" w:space="0" w:color="auto"/>
        <w:right w:val="none" w:sz="0" w:space="0" w:color="auto"/>
      </w:divBdr>
    </w:div>
    <w:div w:id="572744114">
      <w:bodyDiv w:val="1"/>
      <w:marLeft w:val="0"/>
      <w:marRight w:val="0"/>
      <w:marTop w:val="0"/>
      <w:marBottom w:val="0"/>
      <w:divBdr>
        <w:top w:val="none" w:sz="0" w:space="0" w:color="auto"/>
        <w:left w:val="none" w:sz="0" w:space="0" w:color="auto"/>
        <w:bottom w:val="none" w:sz="0" w:space="0" w:color="auto"/>
        <w:right w:val="none" w:sz="0" w:space="0" w:color="auto"/>
      </w:divBdr>
    </w:div>
    <w:div w:id="588469288">
      <w:bodyDiv w:val="1"/>
      <w:marLeft w:val="0"/>
      <w:marRight w:val="0"/>
      <w:marTop w:val="0"/>
      <w:marBottom w:val="0"/>
      <w:divBdr>
        <w:top w:val="none" w:sz="0" w:space="0" w:color="auto"/>
        <w:left w:val="none" w:sz="0" w:space="0" w:color="auto"/>
        <w:bottom w:val="none" w:sz="0" w:space="0" w:color="auto"/>
        <w:right w:val="none" w:sz="0" w:space="0" w:color="auto"/>
      </w:divBdr>
    </w:div>
    <w:div w:id="604313964">
      <w:bodyDiv w:val="1"/>
      <w:marLeft w:val="0"/>
      <w:marRight w:val="0"/>
      <w:marTop w:val="0"/>
      <w:marBottom w:val="0"/>
      <w:divBdr>
        <w:top w:val="none" w:sz="0" w:space="0" w:color="auto"/>
        <w:left w:val="none" w:sz="0" w:space="0" w:color="auto"/>
        <w:bottom w:val="none" w:sz="0" w:space="0" w:color="auto"/>
        <w:right w:val="none" w:sz="0" w:space="0" w:color="auto"/>
      </w:divBdr>
    </w:div>
    <w:div w:id="714544514">
      <w:bodyDiv w:val="1"/>
      <w:marLeft w:val="0"/>
      <w:marRight w:val="0"/>
      <w:marTop w:val="0"/>
      <w:marBottom w:val="0"/>
      <w:divBdr>
        <w:top w:val="none" w:sz="0" w:space="0" w:color="auto"/>
        <w:left w:val="none" w:sz="0" w:space="0" w:color="auto"/>
        <w:bottom w:val="none" w:sz="0" w:space="0" w:color="auto"/>
        <w:right w:val="none" w:sz="0" w:space="0" w:color="auto"/>
      </w:divBdr>
    </w:div>
    <w:div w:id="719983823">
      <w:bodyDiv w:val="1"/>
      <w:marLeft w:val="0"/>
      <w:marRight w:val="0"/>
      <w:marTop w:val="0"/>
      <w:marBottom w:val="0"/>
      <w:divBdr>
        <w:top w:val="none" w:sz="0" w:space="0" w:color="auto"/>
        <w:left w:val="none" w:sz="0" w:space="0" w:color="auto"/>
        <w:bottom w:val="none" w:sz="0" w:space="0" w:color="auto"/>
        <w:right w:val="none" w:sz="0" w:space="0" w:color="auto"/>
      </w:divBdr>
    </w:div>
    <w:div w:id="735859705">
      <w:bodyDiv w:val="1"/>
      <w:marLeft w:val="0"/>
      <w:marRight w:val="0"/>
      <w:marTop w:val="0"/>
      <w:marBottom w:val="0"/>
      <w:divBdr>
        <w:top w:val="none" w:sz="0" w:space="0" w:color="auto"/>
        <w:left w:val="none" w:sz="0" w:space="0" w:color="auto"/>
        <w:bottom w:val="none" w:sz="0" w:space="0" w:color="auto"/>
        <w:right w:val="none" w:sz="0" w:space="0" w:color="auto"/>
      </w:divBdr>
    </w:div>
    <w:div w:id="736048156">
      <w:bodyDiv w:val="1"/>
      <w:marLeft w:val="0"/>
      <w:marRight w:val="0"/>
      <w:marTop w:val="0"/>
      <w:marBottom w:val="0"/>
      <w:divBdr>
        <w:top w:val="none" w:sz="0" w:space="0" w:color="auto"/>
        <w:left w:val="none" w:sz="0" w:space="0" w:color="auto"/>
        <w:bottom w:val="none" w:sz="0" w:space="0" w:color="auto"/>
        <w:right w:val="none" w:sz="0" w:space="0" w:color="auto"/>
      </w:divBdr>
    </w:div>
    <w:div w:id="755591316">
      <w:bodyDiv w:val="1"/>
      <w:marLeft w:val="0"/>
      <w:marRight w:val="0"/>
      <w:marTop w:val="0"/>
      <w:marBottom w:val="0"/>
      <w:divBdr>
        <w:top w:val="none" w:sz="0" w:space="0" w:color="auto"/>
        <w:left w:val="none" w:sz="0" w:space="0" w:color="auto"/>
        <w:bottom w:val="none" w:sz="0" w:space="0" w:color="auto"/>
        <w:right w:val="none" w:sz="0" w:space="0" w:color="auto"/>
      </w:divBdr>
    </w:div>
    <w:div w:id="773938580">
      <w:bodyDiv w:val="1"/>
      <w:marLeft w:val="0"/>
      <w:marRight w:val="0"/>
      <w:marTop w:val="0"/>
      <w:marBottom w:val="0"/>
      <w:divBdr>
        <w:top w:val="none" w:sz="0" w:space="0" w:color="auto"/>
        <w:left w:val="none" w:sz="0" w:space="0" w:color="auto"/>
        <w:bottom w:val="none" w:sz="0" w:space="0" w:color="auto"/>
        <w:right w:val="none" w:sz="0" w:space="0" w:color="auto"/>
      </w:divBdr>
    </w:div>
    <w:div w:id="783816351">
      <w:bodyDiv w:val="1"/>
      <w:marLeft w:val="0"/>
      <w:marRight w:val="0"/>
      <w:marTop w:val="0"/>
      <w:marBottom w:val="0"/>
      <w:divBdr>
        <w:top w:val="none" w:sz="0" w:space="0" w:color="auto"/>
        <w:left w:val="none" w:sz="0" w:space="0" w:color="auto"/>
        <w:bottom w:val="none" w:sz="0" w:space="0" w:color="auto"/>
        <w:right w:val="none" w:sz="0" w:space="0" w:color="auto"/>
      </w:divBdr>
    </w:div>
    <w:div w:id="787042570">
      <w:bodyDiv w:val="1"/>
      <w:marLeft w:val="0"/>
      <w:marRight w:val="0"/>
      <w:marTop w:val="0"/>
      <w:marBottom w:val="0"/>
      <w:divBdr>
        <w:top w:val="none" w:sz="0" w:space="0" w:color="auto"/>
        <w:left w:val="none" w:sz="0" w:space="0" w:color="auto"/>
        <w:bottom w:val="none" w:sz="0" w:space="0" w:color="auto"/>
        <w:right w:val="none" w:sz="0" w:space="0" w:color="auto"/>
      </w:divBdr>
    </w:div>
    <w:div w:id="795299502">
      <w:bodyDiv w:val="1"/>
      <w:marLeft w:val="0"/>
      <w:marRight w:val="0"/>
      <w:marTop w:val="0"/>
      <w:marBottom w:val="0"/>
      <w:divBdr>
        <w:top w:val="none" w:sz="0" w:space="0" w:color="auto"/>
        <w:left w:val="none" w:sz="0" w:space="0" w:color="auto"/>
        <w:bottom w:val="none" w:sz="0" w:space="0" w:color="auto"/>
        <w:right w:val="none" w:sz="0" w:space="0" w:color="auto"/>
      </w:divBdr>
    </w:div>
    <w:div w:id="800345920">
      <w:bodyDiv w:val="1"/>
      <w:marLeft w:val="0"/>
      <w:marRight w:val="0"/>
      <w:marTop w:val="0"/>
      <w:marBottom w:val="0"/>
      <w:divBdr>
        <w:top w:val="none" w:sz="0" w:space="0" w:color="auto"/>
        <w:left w:val="none" w:sz="0" w:space="0" w:color="auto"/>
        <w:bottom w:val="none" w:sz="0" w:space="0" w:color="auto"/>
        <w:right w:val="none" w:sz="0" w:space="0" w:color="auto"/>
      </w:divBdr>
    </w:div>
    <w:div w:id="807818778">
      <w:bodyDiv w:val="1"/>
      <w:marLeft w:val="0"/>
      <w:marRight w:val="0"/>
      <w:marTop w:val="0"/>
      <w:marBottom w:val="0"/>
      <w:divBdr>
        <w:top w:val="none" w:sz="0" w:space="0" w:color="auto"/>
        <w:left w:val="none" w:sz="0" w:space="0" w:color="auto"/>
        <w:bottom w:val="none" w:sz="0" w:space="0" w:color="auto"/>
        <w:right w:val="none" w:sz="0" w:space="0" w:color="auto"/>
      </w:divBdr>
    </w:div>
    <w:div w:id="834298261">
      <w:bodyDiv w:val="1"/>
      <w:marLeft w:val="0"/>
      <w:marRight w:val="0"/>
      <w:marTop w:val="0"/>
      <w:marBottom w:val="0"/>
      <w:divBdr>
        <w:top w:val="none" w:sz="0" w:space="0" w:color="auto"/>
        <w:left w:val="none" w:sz="0" w:space="0" w:color="auto"/>
        <w:bottom w:val="none" w:sz="0" w:space="0" w:color="auto"/>
        <w:right w:val="none" w:sz="0" w:space="0" w:color="auto"/>
      </w:divBdr>
    </w:div>
    <w:div w:id="844243024">
      <w:bodyDiv w:val="1"/>
      <w:marLeft w:val="0"/>
      <w:marRight w:val="0"/>
      <w:marTop w:val="0"/>
      <w:marBottom w:val="0"/>
      <w:divBdr>
        <w:top w:val="none" w:sz="0" w:space="0" w:color="auto"/>
        <w:left w:val="none" w:sz="0" w:space="0" w:color="auto"/>
        <w:bottom w:val="none" w:sz="0" w:space="0" w:color="auto"/>
        <w:right w:val="none" w:sz="0" w:space="0" w:color="auto"/>
      </w:divBdr>
    </w:div>
    <w:div w:id="877739443">
      <w:bodyDiv w:val="1"/>
      <w:marLeft w:val="0"/>
      <w:marRight w:val="0"/>
      <w:marTop w:val="0"/>
      <w:marBottom w:val="0"/>
      <w:divBdr>
        <w:top w:val="none" w:sz="0" w:space="0" w:color="auto"/>
        <w:left w:val="none" w:sz="0" w:space="0" w:color="auto"/>
        <w:bottom w:val="none" w:sz="0" w:space="0" w:color="auto"/>
        <w:right w:val="none" w:sz="0" w:space="0" w:color="auto"/>
      </w:divBdr>
    </w:div>
    <w:div w:id="893396545">
      <w:bodyDiv w:val="1"/>
      <w:marLeft w:val="0"/>
      <w:marRight w:val="0"/>
      <w:marTop w:val="0"/>
      <w:marBottom w:val="0"/>
      <w:divBdr>
        <w:top w:val="none" w:sz="0" w:space="0" w:color="auto"/>
        <w:left w:val="none" w:sz="0" w:space="0" w:color="auto"/>
        <w:bottom w:val="none" w:sz="0" w:space="0" w:color="auto"/>
        <w:right w:val="none" w:sz="0" w:space="0" w:color="auto"/>
      </w:divBdr>
    </w:div>
    <w:div w:id="908927135">
      <w:bodyDiv w:val="1"/>
      <w:marLeft w:val="0"/>
      <w:marRight w:val="0"/>
      <w:marTop w:val="0"/>
      <w:marBottom w:val="0"/>
      <w:divBdr>
        <w:top w:val="none" w:sz="0" w:space="0" w:color="auto"/>
        <w:left w:val="none" w:sz="0" w:space="0" w:color="auto"/>
        <w:bottom w:val="none" w:sz="0" w:space="0" w:color="auto"/>
        <w:right w:val="none" w:sz="0" w:space="0" w:color="auto"/>
      </w:divBdr>
    </w:div>
    <w:div w:id="910044074">
      <w:bodyDiv w:val="1"/>
      <w:marLeft w:val="0"/>
      <w:marRight w:val="0"/>
      <w:marTop w:val="0"/>
      <w:marBottom w:val="0"/>
      <w:divBdr>
        <w:top w:val="none" w:sz="0" w:space="0" w:color="auto"/>
        <w:left w:val="none" w:sz="0" w:space="0" w:color="auto"/>
        <w:bottom w:val="none" w:sz="0" w:space="0" w:color="auto"/>
        <w:right w:val="none" w:sz="0" w:space="0" w:color="auto"/>
      </w:divBdr>
    </w:div>
    <w:div w:id="929511670">
      <w:bodyDiv w:val="1"/>
      <w:marLeft w:val="0"/>
      <w:marRight w:val="0"/>
      <w:marTop w:val="0"/>
      <w:marBottom w:val="0"/>
      <w:divBdr>
        <w:top w:val="none" w:sz="0" w:space="0" w:color="auto"/>
        <w:left w:val="none" w:sz="0" w:space="0" w:color="auto"/>
        <w:bottom w:val="none" w:sz="0" w:space="0" w:color="auto"/>
        <w:right w:val="none" w:sz="0" w:space="0" w:color="auto"/>
      </w:divBdr>
    </w:div>
    <w:div w:id="930360600">
      <w:bodyDiv w:val="1"/>
      <w:marLeft w:val="0"/>
      <w:marRight w:val="0"/>
      <w:marTop w:val="0"/>
      <w:marBottom w:val="0"/>
      <w:divBdr>
        <w:top w:val="none" w:sz="0" w:space="0" w:color="auto"/>
        <w:left w:val="none" w:sz="0" w:space="0" w:color="auto"/>
        <w:bottom w:val="none" w:sz="0" w:space="0" w:color="auto"/>
        <w:right w:val="none" w:sz="0" w:space="0" w:color="auto"/>
      </w:divBdr>
      <w:divsChild>
        <w:div w:id="19744738">
          <w:marLeft w:val="0"/>
          <w:marRight w:val="0"/>
          <w:marTop w:val="0"/>
          <w:marBottom w:val="0"/>
          <w:divBdr>
            <w:top w:val="none" w:sz="0" w:space="0" w:color="auto"/>
            <w:left w:val="none" w:sz="0" w:space="0" w:color="auto"/>
            <w:bottom w:val="none" w:sz="0" w:space="0" w:color="auto"/>
            <w:right w:val="none" w:sz="0" w:space="0" w:color="auto"/>
          </w:divBdr>
        </w:div>
      </w:divsChild>
    </w:div>
    <w:div w:id="938295892">
      <w:bodyDiv w:val="1"/>
      <w:marLeft w:val="0"/>
      <w:marRight w:val="0"/>
      <w:marTop w:val="0"/>
      <w:marBottom w:val="0"/>
      <w:divBdr>
        <w:top w:val="none" w:sz="0" w:space="0" w:color="auto"/>
        <w:left w:val="none" w:sz="0" w:space="0" w:color="auto"/>
        <w:bottom w:val="none" w:sz="0" w:space="0" w:color="auto"/>
        <w:right w:val="none" w:sz="0" w:space="0" w:color="auto"/>
      </w:divBdr>
    </w:div>
    <w:div w:id="943683459">
      <w:bodyDiv w:val="1"/>
      <w:marLeft w:val="0"/>
      <w:marRight w:val="0"/>
      <w:marTop w:val="0"/>
      <w:marBottom w:val="0"/>
      <w:divBdr>
        <w:top w:val="none" w:sz="0" w:space="0" w:color="auto"/>
        <w:left w:val="none" w:sz="0" w:space="0" w:color="auto"/>
        <w:bottom w:val="none" w:sz="0" w:space="0" w:color="auto"/>
        <w:right w:val="none" w:sz="0" w:space="0" w:color="auto"/>
      </w:divBdr>
    </w:div>
    <w:div w:id="949315730">
      <w:bodyDiv w:val="1"/>
      <w:marLeft w:val="0"/>
      <w:marRight w:val="0"/>
      <w:marTop w:val="0"/>
      <w:marBottom w:val="0"/>
      <w:divBdr>
        <w:top w:val="none" w:sz="0" w:space="0" w:color="auto"/>
        <w:left w:val="none" w:sz="0" w:space="0" w:color="auto"/>
        <w:bottom w:val="none" w:sz="0" w:space="0" w:color="auto"/>
        <w:right w:val="none" w:sz="0" w:space="0" w:color="auto"/>
      </w:divBdr>
    </w:div>
    <w:div w:id="977492906">
      <w:bodyDiv w:val="1"/>
      <w:marLeft w:val="0"/>
      <w:marRight w:val="0"/>
      <w:marTop w:val="0"/>
      <w:marBottom w:val="0"/>
      <w:divBdr>
        <w:top w:val="none" w:sz="0" w:space="0" w:color="auto"/>
        <w:left w:val="none" w:sz="0" w:space="0" w:color="auto"/>
        <w:bottom w:val="none" w:sz="0" w:space="0" w:color="auto"/>
        <w:right w:val="none" w:sz="0" w:space="0" w:color="auto"/>
      </w:divBdr>
    </w:div>
    <w:div w:id="985745846">
      <w:bodyDiv w:val="1"/>
      <w:marLeft w:val="0"/>
      <w:marRight w:val="0"/>
      <w:marTop w:val="0"/>
      <w:marBottom w:val="0"/>
      <w:divBdr>
        <w:top w:val="none" w:sz="0" w:space="0" w:color="auto"/>
        <w:left w:val="none" w:sz="0" w:space="0" w:color="auto"/>
        <w:bottom w:val="none" w:sz="0" w:space="0" w:color="auto"/>
        <w:right w:val="none" w:sz="0" w:space="0" w:color="auto"/>
      </w:divBdr>
    </w:div>
    <w:div w:id="990985023">
      <w:bodyDiv w:val="1"/>
      <w:marLeft w:val="0"/>
      <w:marRight w:val="0"/>
      <w:marTop w:val="0"/>
      <w:marBottom w:val="0"/>
      <w:divBdr>
        <w:top w:val="none" w:sz="0" w:space="0" w:color="auto"/>
        <w:left w:val="none" w:sz="0" w:space="0" w:color="auto"/>
        <w:bottom w:val="none" w:sz="0" w:space="0" w:color="auto"/>
        <w:right w:val="none" w:sz="0" w:space="0" w:color="auto"/>
      </w:divBdr>
    </w:div>
    <w:div w:id="994800761">
      <w:bodyDiv w:val="1"/>
      <w:marLeft w:val="0"/>
      <w:marRight w:val="0"/>
      <w:marTop w:val="0"/>
      <w:marBottom w:val="0"/>
      <w:divBdr>
        <w:top w:val="none" w:sz="0" w:space="0" w:color="auto"/>
        <w:left w:val="none" w:sz="0" w:space="0" w:color="auto"/>
        <w:bottom w:val="none" w:sz="0" w:space="0" w:color="auto"/>
        <w:right w:val="none" w:sz="0" w:space="0" w:color="auto"/>
      </w:divBdr>
    </w:div>
    <w:div w:id="1006709493">
      <w:bodyDiv w:val="1"/>
      <w:marLeft w:val="0"/>
      <w:marRight w:val="0"/>
      <w:marTop w:val="0"/>
      <w:marBottom w:val="0"/>
      <w:divBdr>
        <w:top w:val="none" w:sz="0" w:space="0" w:color="auto"/>
        <w:left w:val="none" w:sz="0" w:space="0" w:color="auto"/>
        <w:bottom w:val="none" w:sz="0" w:space="0" w:color="auto"/>
        <w:right w:val="none" w:sz="0" w:space="0" w:color="auto"/>
      </w:divBdr>
    </w:div>
    <w:div w:id="1015304650">
      <w:bodyDiv w:val="1"/>
      <w:marLeft w:val="0"/>
      <w:marRight w:val="0"/>
      <w:marTop w:val="0"/>
      <w:marBottom w:val="0"/>
      <w:divBdr>
        <w:top w:val="none" w:sz="0" w:space="0" w:color="auto"/>
        <w:left w:val="none" w:sz="0" w:space="0" w:color="auto"/>
        <w:bottom w:val="none" w:sz="0" w:space="0" w:color="auto"/>
        <w:right w:val="none" w:sz="0" w:space="0" w:color="auto"/>
      </w:divBdr>
    </w:div>
    <w:div w:id="1040477967">
      <w:bodyDiv w:val="1"/>
      <w:marLeft w:val="0"/>
      <w:marRight w:val="0"/>
      <w:marTop w:val="0"/>
      <w:marBottom w:val="0"/>
      <w:divBdr>
        <w:top w:val="none" w:sz="0" w:space="0" w:color="auto"/>
        <w:left w:val="none" w:sz="0" w:space="0" w:color="auto"/>
        <w:bottom w:val="none" w:sz="0" w:space="0" w:color="auto"/>
        <w:right w:val="none" w:sz="0" w:space="0" w:color="auto"/>
      </w:divBdr>
    </w:div>
    <w:div w:id="1062363990">
      <w:bodyDiv w:val="1"/>
      <w:marLeft w:val="0"/>
      <w:marRight w:val="0"/>
      <w:marTop w:val="0"/>
      <w:marBottom w:val="0"/>
      <w:divBdr>
        <w:top w:val="none" w:sz="0" w:space="0" w:color="auto"/>
        <w:left w:val="none" w:sz="0" w:space="0" w:color="auto"/>
        <w:bottom w:val="none" w:sz="0" w:space="0" w:color="auto"/>
        <w:right w:val="none" w:sz="0" w:space="0" w:color="auto"/>
      </w:divBdr>
    </w:div>
    <w:div w:id="1088649934">
      <w:bodyDiv w:val="1"/>
      <w:marLeft w:val="0"/>
      <w:marRight w:val="0"/>
      <w:marTop w:val="0"/>
      <w:marBottom w:val="0"/>
      <w:divBdr>
        <w:top w:val="none" w:sz="0" w:space="0" w:color="auto"/>
        <w:left w:val="none" w:sz="0" w:space="0" w:color="auto"/>
        <w:bottom w:val="none" w:sz="0" w:space="0" w:color="auto"/>
        <w:right w:val="none" w:sz="0" w:space="0" w:color="auto"/>
      </w:divBdr>
    </w:div>
    <w:div w:id="1089548106">
      <w:bodyDiv w:val="1"/>
      <w:marLeft w:val="0"/>
      <w:marRight w:val="0"/>
      <w:marTop w:val="0"/>
      <w:marBottom w:val="0"/>
      <w:divBdr>
        <w:top w:val="none" w:sz="0" w:space="0" w:color="auto"/>
        <w:left w:val="none" w:sz="0" w:space="0" w:color="auto"/>
        <w:bottom w:val="none" w:sz="0" w:space="0" w:color="auto"/>
        <w:right w:val="none" w:sz="0" w:space="0" w:color="auto"/>
      </w:divBdr>
    </w:div>
    <w:div w:id="1103571054">
      <w:bodyDiv w:val="1"/>
      <w:marLeft w:val="0"/>
      <w:marRight w:val="0"/>
      <w:marTop w:val="0"/>
      <w:marBottom w:val="0"/>
      <w:divBdr>
        <w:top w:val="none" w:sz="0" w:space="0" w:color="auto"/>
        <w:left w:val="none" w:sz="0" w:space="0" w:color="auto"/>
        <w:bottom w:val="none" w:sz="0" w:space="0" w:color="auto"/>
        <w:right w:val="none" w:sz="0" w:space="0" w:color="auto"/>
      </w:divBdr>
    </w:div>
    <w:div w:id="1119565492">
      <w:bodyDiv w:val="1"/>
      <w:marLeft w:val="0"/>
      <w:marRight w:val="0"/>
      <w:marTop w:val="0"/>
      <w:marBottom w:val="0"/>
      <w:divBdr>
        <w:top w:val="none" w:sz="0" w:space="0" w:color="auto"/>
        <w:left w:val="none" w:sz="0" w:space="0" w:color="auto"/>
        <w:bottom w:val="none" w:sz="0" w:space="0" w:color="auto"/>
        <w:right w:val="none" w:sz="0" w:space="0" w:color="auto"/>
      </w:divBdr>
    </w:div>
    <w:div w:id="1119764026">
      <w:bodyDiv w:val="1"/>
      <w:marLeft w:val="0"/>
      <w:marRight w:val="0"/>
      <w:marTop w:val="0"/>
      <w:marBottom w:val="0"/>
      <w:divBdr>
        <w:top w:val="none" w:sz="0" w:space="0" w:color="auto"/>
        <w:left w:val="none" w:sz="0" w:space="0" w:color="auto"/>
        <w:bottom w:val="none" w:sz="0" w:space="0" w:color="auto"/>
        <w:right w:val="none" w:sz="0" w:space="0" w:color="auto"/>
      </w:divBdr>
    </w:div>
    <w:div w:id="1128426356">
      <w:bodyDiv w:val="1"/>
      <w:marLeft w:val="0"/>
      <w:marRight w:val="0"/>
      <w:marTop w:val="0"/>
      <w:marBottom w:val="0"/>
      <w:divBdr>
        <w:top w:val="none" w:sz="0" w:space="0" w:color="auto"/>
        <w:left w:val="none" w:sz="0" w:space="0" w:color="auto"/>
        <w:bottom w:val="none" w:sz="0" w:space="0" w:color="auto"/>
        <w:right w:val="none" w:sz="0" w:space="0" w:color="auto"/>
      </w:divBdr>
    </w:div>
    <w:div w:id="1141267155">
      <w:bodyDiv w:val="1"/>
      <w:marLeft w:val="0"/>
      <w:marRight w:val="0"/>
      <w:marTop w:val="0"/>
      <w:marBottom w:val="0"/>
      <w:divBdr>
        <w:top w:val="none" w:sz="0" w:space="0" w:color="auto"/>
        <w:left w:val="none" w:sz="0" w:space="0" w:color="auto"/>
        <w:bottom w:val="none" w:sz="0" w:space="0" w:color="auto"/>
        <w:right w:val="none" w:sz="0" w:space="0" w:color="auto"/>
      </w:divBdr>
    </w:div>
    <w:div w:id="1147211585">
      <w:bodyDiv w:val="1"/>
      <w:marLeft w:val="0"/>
      <w:marRight w:val="0"/>
      <w:marTop w:val="0"/>
      <w:marBottom w:val="0"/>
      <w:divBdr>
        <w:top w:val="none" w:sz="0" w:space="0" w:color="auto"/>
        <w:left w:val="none" w:sz="0" w:space="0" w:color="auto"/>
        <w:bottom w:val="none" w:sz="0" w:space="0" w:color="auto"/>
        <w:right w:val="none" w:sz="0" w:space="0" w:color="auto"/>
      </w:divBdr>
    </w:div>
    <w:div w:id="1149789461">
      <w:bodyDiv w:val="1"/>
      <w:marLeft w:val="0"/>
      <w:marRight w:val="0"/>
      <w:marTop w:val="0"/>
      <w:marBottom w:val="0"/>
      <w:divBdr>
        <w:top w:val="none" w:sz="0" w:space="0" w:color="auto"/>
        <w:left w:val="none" w:sz="0" w:space="0" w:color="auto"/>
        <w:bottom w:val="none" w:sz="0" w:space="0" w:color="auto"/>
        <w:right w:val="none" w:sz="0" w:space="0" w:color="auto"/>
      </w:divBdr>
    </w:div>
    <w:div w:id="1149976994">
      <w:bodyDiv w:val="1"/>
      <w:marLeft w:val="0"/>
      <w:marRight w:val="0"/>
      <w:marTop w:val="0"/>
      <w:marBottom w:val="0"/>
      <w:divBdr>
        <w:top w:val="none" w:sz="0" w:space="0" w:color="auto"/>
        <w:left w:val="none" w:sz="0" w:space="0" w:color="auto"/>
        <w:bottom w:val="none" w:sz="0" w:space="0" w:color="auto"/>
        <w:right w:val="none" w:sz="0" w:space="0" w:color="auto"/>
      </w:divBdr>
    </w:div>
    <w:div w:id="1154102635">
      <w:bodyDiv w:val="1"/>
      <w:marLeft w:val="0"/>
      <w:marRight w:val="0"/>
      <w:marTop w:val="0"/>
      <w:marBottom w:val="0"/>
      <w:divBdr>
        <w:top w:val="none" w:sz="0" w:space="0" w:color="auto"/>
        <w:left w:val="none" w:sz="0" w:space="0" w:color="auto"/>
        <w:bottom w:val="none" w:sz="0" w:space="0" w:color="auto"/>
        <w:right w:val="none" w:sz="0" w:space="0" w:color="auto"/>
      </w:divBdr>
    </w:div>
    <w:div w:id="1154569521">
      <w:bodyDiv w:val="1"/>
      <w:marLeft w:val="0"/>
      <w:marRight w:val="0"/>
      <w:marTop w:val="0"/>
      <w:marBottom w:val="0"/>
      <w:divBdr>
        <w:top w:val="none" w:sz="0" w:space="0" w:color="auto"/>
        <w:left w:val="none" w:sz="0" w:space="0" w:color="auto"/>
        <w:bottom w:val="none" w:sz="0" w:space="0" w:color="auto"/>
        <w:right w:val="none" w:sz="0" w:space="0" w:color="auto"/>
      </w:divBdr>
    </w:div>
    <w:div w:id="1157917007">
      <w:bodyDiv w:val="1"/>
      <w:marLeft w:val="0"/>
      <w:marRight w:val="0"/>
      <w:marTop w:val="0"/>
      <w:marBottom w:val="0"/>
      <w:divBdr>
        <w:top w:val="none" w:sz="0" w:space="0" w:color="auto"/>
        <w:left w:val="none" w:sz="0" w:space="0" w:color="auto"/>
        <w:bottom w:val="none" w:sz="0" w:space="0" w:color="auto"/>
        <w:right w:val="none" w:sz="0" w:space="0" w:color="auto"/>
      </w:divBdr>
    </w:div>
    <w:div w:id="1163280992">
      <w:bodyDiv w:val="1"/>
      <w:marLeft w:val="0"/>
      <w:marRight w:val="0"/>
      <w:marTop w:val="0"/>
      <w:marBottom w:val="0"/>
      <w:divBdr>
        <w:top w:val="none" w:sz="0" w:space="0" w:color="auto"/>
        <w:left w:val="none" w:sz="0" w:space="0" w:color="auto"/>
        <w:bottom w:val="none" w:sz="0" w:space="0" w:color="auto"/>
        <w:right w:val="none" w:sz="0" w:space="0" w:color="auto"/>
      </w:divBdr>
    </w:div>
    <w:div w:id="1163427381">
      <w:bodyDiv w:val="1"/>
      <w:marLeft w:val="0"/>
      <w:marRight w:val="0"/>
      <w:marTop w:val="0"/>
      <w:marBottom w:val="0"/>
      <w:divBdr>
        <w:top w:val="none" w:sz="0" w:space="0" w:color="auto"/>
        <w:left w:val="none" w:sz="0" w:space="0" w:color="auto"/>
        <w:bottom w:val="none" w:sz="0" w:space="0" w:color="auto"/>
        <w:right w:val="none" w:sz="0" w:space="0" w:color="auto"/>
      </w:divBdr>
    </w:div>
    <w:div w:id="1165321337">
      <w:bodyDiv w:val="1"/>
      <w:marLeft w:val="0"/>
      <w:marRight w:val="0"/>
      <w:marTop w:val="0"/>
      <w:marBottom w:val="0"/>
      <w:divBdr>
        <w:top w:val="none" w:sz="0" w:space="0" w:color="auto"/>
        <w:left w:val="none" w:sz="0" w:space="0" w:color="auto"/>
        <w:bottom w:val="none" w:sz="0" w:space="0" w:color="auto"/>
        <w:right w:val="none" w:sz="0" w:space="0" w:color="auto"/>
      </w:divBdr>
    </w:div>
    <w:div w:id="1166626287">
      <w:bodyDiv w:val="1"/>
      <w:marLeft w:val="0"/>
      <w:marRight w:val="0"/>
      <w:marTop w:val="0"/>
      <w:marBottom w:val="0"/>
      <w:divBdr>
        <w:top w:val="none" w:sz="0" w:space="0" w:color="auto"/>
        <w:left w:val="none" w:sz="0" w:space="0" w:color="auto"/>
        <w:bottom w:val="none" w:sz="0" w:space="0" w:color="auto"/>
        <w:right w:val="none" w:sz="0" w:space="0" w:color="auto"/>
      </w:divBdr>
    </w:div>
    <w:div w:id="1168515955">
      <w:bodyDiv w:val="1"/>
      <w:marLeft w:val="0"/>
      <w:marRight w:val="0"/>
      <w:marTop w:val="0"/>
      <w:marBottom w:val="0"/>
      <w:divBdr>
        <w:top w:val="none" w:sz="0" w:space="0" w:color="auto"/>
        <w:left w:val="none" w:sz="0" w:space="0" w:color="auto"/>
        <w:bottom w:val="none" w:sz="0" w:space="0" w:color="auto"/>
        <w:right w:val="none" w:sz="0" w:space="0" w:color="auto"/>
      </w:divBdr>
    </w:div>
    <w:div w:id="1172065011">
      <w:bodyDiv w:val="1"/>
      <w:marLeft w:val="0"/>
      <w:marRight w:val="0"/>
      <w:marTop w:val="0"/>
      <w:marBottom w:val="0"/>
      <w:divBdr>
        <w:top w:val="none" w:sz="0" w:space="0" w:color="auto"/>
        <w:left w:val="none" w:sz="0" w:space="0" w:color="auto"/>
        <w:bottom w:val="none" w:sz="0" w:space="0" w:color="auto"/>
        <w:right w:val="none" w:sz="0" w:space="0" w:color="auto"/>
      </w:divBdr>
    </w:div>
    <w:div w:id="1237594877">
      <w:bodyDiv w:val="1"/>
      <w:marLeft w:val="0"/>
      <w:marRight w:val="0"/>
      <w:marTop w:val="0"/>
      <w:marBottom w:val="0"/>
      <w:divBdr>
        <w:top w:val="none" w:sz="0" w:space="0" w:color="auto"/>
        <w:left w:val="none" w:sz="0" w:space="0" w:color="auto"/>
        <w:bottom w:val="none" w:sz="0" w:space="0" w:color="auto"/>
        <w:right w:val="none" w:sz="0" w:space="0" w:color="auto"/>
      </w:divBdr>
    </w:div>
    <w:div w:id="1254125555">
      <w:bodyDiv w:val="1"/>
      <w:marLeft w:val="0"/>
      <w:marRight w:val="0"/>
      <w:marTop w:val="0"/>
      <w:marBottom w:val="0"/>
      <w:divBdr>
        <w:top w:val="none" w:sz="0" w:space="0" w:color="auto"/>
        <w:left w:val="none" w:sz="0" w:space="0" w:color="auto"/>
        <w:bottom w:val="none" w:sz="0" w:space="0" w:color="auto"/>
        <w:right w:val="none" w:sz="0" w:space="0" w:color="auto"/>
      </w:divBdr>
    </w:div>
    <w:div w:id="1258055627">
      <w:bodyDiv w:val="1"/>
      <w:marLeft w:val="0"/>
      <w:marRight w:val="0"/>
      <w:marTop w:val="0"/>
      <w:marBottom w:val="0"/>
      <w:divBdr>
        <w:top w:val="none" w:sz="0" w:space="0" w:color="auto"/>
        <w:left w:val="none" w:sz="0" w:space="0" w:color="auto"/>
        <w:bottom w:val="none" w:sz="0" w:space="0" w:color="auto"/>
        <w:right w:val="none" w:sz="0" w:space="0" w:color="auto"/>
      </w:divBdr>
    </w:div>
    <w:div w:id="1265915546">
      <w:bodyDiv w:val="1"/>
      <w:marLeft w:val="0"/>
      <w:marRight w:val="0"/>
      <w:marTop w:val="0"/>
      <w:marBottom w:val="0"/>
      <w:divBdr>
        <w:top w:val="none" w:sz="0" w:space="0" w:color="auto"/>
        <w:left w:val="none" w:sz="0" w:space="0" w:color="auto"/>
        <w:bottom w:val="none" w:sz="0" w:space="0" w:color="auto"/>
        <w:right w:val="none" w:sz="0" w:space="0" w:color="auto"/>
      </w:divBdr>
    </w:div>
    <w:div w:id="1278219849">
      <w:bodyDiv w:val="1"/>
      <w:marLeft w:val="0"/>
      <w:marRight w:val="0"/>
      <w:marTop w:val="0"/>
      <w:marBottom w:val="0"/>
      <w:divBdr>
        <w:top w:val="none" w:sz="0" w:space="0" w:color="auto"/>
        <w:left w:val="none" w:sz="0" w:space="0" w:color="auto"/>
        <w:bottom w:val="none" w:sz="0" w:space="0" w:color="auto"/>
        <w:right w:val="none" w:sz="0" w:space="0" w:color="auto"/>
      </w:divBdr>
    </w:div>
    <w:div w:id="1290890576">
      <w:bodyDiv w:val="1"/>
      <w:marLeft w:val="0"/>
      <w:marRight w:val="0"/>
      <w:marTop w:val="0"/>
      <w:marBottom w:val="0"/>
      <w:divBdr>
        <w:top w:val="none" w:sz="0" w:space="0" w:color="auto"/>
        <w:left w:val="none" w:sz="0" w:space="0" w:color="auto"/>
        <w:bottom w:val="none" w:sz="0" w:space="0" w:color="auto"/>
        <w:right w:val="none" w:sz="0" w:space="0" w:color="auto"/>
      </w:divBdr>
    </w:div>
    <w:div w:id="1307970414">
      <w:bodyDiv w:val="1"/>
      <w:marLeft w:val="0"/>
      <w:marRight w:val="0"/>
      <w:marTop w:val="0"/>
      <w:marBottom w:val="0"/>
      <w:divBdr>
        <w:top w:val="none" w:sz="0" w:space="0" w:color="auto"/>
        <w:left w:val="none" w:sz="0" w:space="0" w:color="auto"/>
        <w:bottom w:val="none" w:sz="0" w:space="0" w:color="auto"/>
        <w:right w:val="none" w:sz="0" w:space="0" w:color="auto"/>
      </w:divBdr>
    </w:div>
    <w:div w:id="1316833375">
      <w:bodyDiv w:val="1"/>
      <w:marLeft w:val="0"/>
      <w:marRight w:val="0"/>
      <w:marTop w:val="0"/>
      <w:marBottom w:val="0"/>
      <w:divBdr>
        <w:top w:val="none" w:sz="0" w:space="0" w:color="auto"/>
        <w:left w:val="none" w:sz="0" w:space="0" w:color="auto"/>
        <w:bottom w:val="none" w:sz="0" w:space="0" w:color="auto"/>
        <w:right w:val="none" w:sz="0" w:space="0" w:color="auto"/>
      </w:divBdr>
    </w:div>
    <w:div w:id="1320422696">
      <w:bodyDiv w:val="1"/>
      <w:marLeft w:val="0"/>
      <w:marRight w:val="0"/>
      <w:marTop w:val="0"/>
      <w:marBottom w:val="0"/>
      <w:divBdr>
        <w:top w:val="none" w:sz="0" w:space="0" w:color="auto"/>
        <w:left w:val="none" w:sz="0" w:space="0" w:color="auto"/>
        <w:bottom w:val="none" w:sz="0" w:space="0" w:color="auto"/>
        <w:right w:val="none" w:sz="0" w:space="0" w:color="auto"/>
      </w:divBdr>
    </w:div>
    <w:div w:id="1339818063">
      <w:bodyDiv w:val="1"/>
      <w:marLeft w:val="0"/>
      <w:marRight w:val="0"/>
      <w:marTop w:val="0"/>
      <w:marBottom w:val="0"/>
      <w:divBdr>
        <w:top w:val="none" w:sz="0" w:space="0" w:color="auto"/>
        <w:left w:val="none" w:sz="0" w:space="0" w:color="auto"/>
        <w:bottom w:val="none" w:sz="0" w:space="0" w:color="auto"/>
        <w:right w:val="none" w:sz="0" w:space="0" w:color="auto"/>
      </w:divBdr>
    </w:div>
    <w:div w:id="1345857687">
      <w:bodyDiv w:val="1"/>
      <w:marLeft w:val="0"/>
      <w:marRight w:val="0"/>
      <w:marTop w:val="0"/>
      <w:marBottom w:val="0"/>
      <w:divBdr>
        <w:top w:val="none" w:sz="0" w:space="0" w:color="auto"/>
        <w:left w:val="none" w:sz="0" w:space="0" w:color="auto"/>
        <w:bottom w:val="none" w:sz="0" w:space="0" w:color="auto"/>
        <w:right w:val="none" w:sz="0" w:space="0" w:color="auto"/>
      </w:divBdr>
    </w:div>
    <w:div w:id="1346858311">
      <w:bodyDiv w:val="1"/>
      <w:marLeft w:val="0"/>
      <w:marRight w:val="0"/>
      <w:marTop w:val="0"/>
      <w:marBottom w:val="0"/>
      <w:divBdr>
        <w:top w:val="none" w:sz="0" w:space="0" w:color="auto"/>
        <w:left w:val="none" w:sz="0" w:space="0" w:color="auto"/>
        <w:bottom w:val="none" w:sz="0" w:space="0" w:color="auto"/>
        <w:right w:val="none" w:sz="0" w:space="0" w:color="auto"/>
      </w:divBdr>
    </w:div>
    <w:div w:id="1377193923">
      <w:bodyDiv w:val="1"/>
      <w:marLeft w:val="0"/>
      <w:marRight w:val="0"/>
      <w:marTop w:val="0"/>
      <w:marBottom w:val="0"/>
      <w:divBdr>
        <w:top w:val="none" w:sz="0" w:space="0" w:color="auto"/>
        <w:left w:val="none" w:sz="0" w:space="0" w:color="auto"/>
        <w:bottom w:val="none" w:sz="0" w:space="0" w:color="auto"/>
        <w:right w:val="none" w:sz="0" w:space="0" w:color="auto"/>
      </w:divBdr>
    </w:div>
    <w:div w:id="1392077993">
      <w:bodyDiv w:val="1"/>
      <w:marLeft w:val="0"/>
      <w:marRight w:val="0"/>
      <w:marTop w:val="0"/>
      <w:marBottom w:val="0"/>
      <w:divBdr>
        <w:top w:val="none" w:sz="0" w:space="0" w:color="auto"/>
        <w:left w:val="none" w:sz="0" w:space="0" w:color="auto"/>
        <w:bottom w:val="none" w:sz="0" w:space="0" w:color="auto"/>
        <w:right w:val="none" w:sz="0" w:space="0" w:color="auto"/>
      </w:divBdr>
    </w:div>
    <w:div w:id="1441489223">
      <w:bodyDiv w:val="1"/>
      <w:marLeft w:val="0"/>
      <w:marRight w:val="0"/>
      <w:marTop w:val="0"/>
      <w:marBottom w:val="0"/>
      <w:divBdr>
        <w:top w:val="none" w:sz="0" w:space="0" w:color="auto"/>
        <w:left w:val="none" w:sz="0" w:space="0" w:color="auto"/>
        <w:bottom w:val="none" w:sz="0" w:space="0" w:color="auto"/>
        <w:right w:val="none" w:sz="0" w:space="0" w:color="auto"/>
      </w:divBdr>
    </w:div>
    <w:div w:id="1446924747">
      <w:bodyDiv w:val="1"/>
      <w:marLeft w:val="0"/>
      <w:marRight w:val="0"/>
      <w:marTop w:val="0"/>
      <w:marBottom w:val="0"/>
      <w:divBdr>
        <w:top w:val="none" w:sz="0" w:space="0" w:color="auto"/>
        <w:left w:val="none" w:sz="0" w:space="0" w:color="auto"/>
        <w:bottom w:val="none" w:sz="0" w:space="0" w:color="auto"/>
        <w:right w:val="none" w:sz="0" w:space="0" w:color="auto"/>
      </w:divBdr>
    </w:div>
    <w:div w:id="1476220896">
      <w:bodyDiv w:val="1"/>
      <w:marLeft w:val="0"/>
      <w:marRight w:val="0"/>
      <w:marTop w:val="0"/>
      <w:marBottom w:val="0"/>
      <w:divBdr>
        <w:top w:val="none" w:sz="0" w:space="0" w:color="auto"/>
        <w:left w:val="none" w:sz="0" w:space="0" w:color="auto"/>
        <w:bottom w:val="none" w:sz="0" w:space="0" w:color="auto"/>
        <w:right w:val="none" w:sz="0" w:space="0" w:color="auto"/>
      </w:divBdr>
    </w:div>
    <w:div w:id="1484467203">
      <w:bodyDiv w:val="1"/>
      <w:marLeft w:val="0"/>
      <w:marRight w:val="0"/>
      <w:marTop w:val="0"/>
      <w:marBottom w:val="0"/>
      <w:divBdr>
        <w:top w:val="none" w:sz="0" w:space="0" w:color="auto"/>
        <w:left w:val="none" w:sz="0" w:space="0" w:color="auto"/>
        <w:bottom w:val="none" w:sz="0" w:space="0" w:color="auto"/>
        <w:right w:val="none" w:sz="0" w:space="0" w:color="auto"/>
      </w:divBdr>
    </w:div>
    <w:div w:id="1489589459">
      <w:bodyDiv w:val="1"/>
      <w:marLeft w:val="0"/>
      <w:marRight w:val="0"/>
      <w:marTop w:val="0"/>
      <w:marBottom w:val="0"/>
      <w:divBdr>
        <w:top w:val="none" w:sz="0" w:space="0" w:color="auto"/>
        <w:left w:val="none" w:sz="0" w:space="0" w:color="auto"/>
        <w:bottom w:val="none" w:sz="0" w:space="0" w:color="auto"/>
        <w:right w:val="none" w:sz="0" w:space="0" w:color="auto"/>
      </w:divBdr>
    </w:div>
    <w:div w:id="1510094731">
      <w:bodyDiv w:val="1"/>
      <w:marLeft w:val="0"/>
      <w:marRight w:val="0"/>
      <w:marTop w:val="0"/>
      <w:marBottom w:val="0"/>
      <w:divBdr>
        <w:top w:val="none" w:sz="0" w:space="0" w:color="auto"/>
        <w:left w:val="none" w:sz="0" w:space="0" w:color="auto"/>
        <w:bottom w:val="none" w:sz="0" w:space="0" w:color="auto"/>
        <w:right w:val="none" w:sz="0" w:space="0" w:color="auto"/>
      </w:divBdr>
    </w:div>
    <w:div w:id="1515539209">
      <w:bodyDiv w:val="1"/>
      <w:marLeft w:val="0"/>
      <w:marRight w:val="0"/>
      <w:marTop w:val="0"/>
      <w:marBottom w:val="0"/>
      <w:divBdr>
        <w:top w:val="none" w:sz="0" w:space="0" w:color="auto"/>
        <w:left w:val="none" w:sz="0" w:space="0" w:color="auto"/>
        <w:bottom w:val="none" w:sz="0" w:space="0" w:color="auto"/>
        <w:right w:val="none" w:sz="0" w:space="0" w:color="auto"/>
      </w:divBdr>
    </w:div>
    <w:div w:id="1518230981">
      <w:bodyDiv w:val="1"/>
      <w:marLeft w:val="0"/>
      <w:marRight w:val="0"/>
      <w:marTop w:val="0"/>
      <w:marBottom w:val="0"/>
      <w:divBdr>
        <w:top w:val="none" w:sz="0" w:space="0" w:color="auto"/>
        <w:left w:val="none" w:sz="0" w:space="0" w:color="auto"/>
        <w:bottom w:val="none" w:sz="0" w:space="0" w:color="auto"/>
        <w:right w:val="none" w:sz="0" w:space="0" w:color="auto"/>
      </w:divBdr>
    </w:div>
    <w:div w:id="1519387844">
      <w:bodyDiv w:val="1"/>
      <w:marLeft w:val="0"/>
      <w:marRight w:val="0"/>
      <w:marTop w:val="0"/>
      <w:marBottom w:val="0"/>
      <w:divBdr>
        <w:top w:val="none" w:sz="0" w:space="0" w:color="auto"/>
        <w:left w:val="none" w:sz="0" w:space="0" w:color="auto"/>
        <w:bottom w:val="none" w:sz="0" w:space="0" w:color="auto"/>
        <w:right w:val="none" w:sz="0" w:space="0" w:color="auto"/>
      </w:divBdr>
    </w:div>
    <w:div w:id="1555853251">
      <w:bodyDiv w:val="1"/>
      <w:marLeft w:val="0"/>
      <w:marRight w:val="0"/>
      <w:marTop w:val="0"/>
      <w:marBottom w:val="0"/>
      <w:divBdr>
        <w:top w:val="none" w:sz="0" w:space="0" w:color="auto"/>
        <w:left w:val="none" w:sz="0" w:space="0" w:color="auto"/>
        <w:bottom w:val="none" w:sz="0" w:space="0" w:color="auto"/>
        <w:right w:val="none" w:sz="0" w:space="0" w:color="auto"/>
      </w:divBdr>
    </w:div>
    <w:div w:id="1563902532">
      <w:bodyDiv w:val="1"/>
      <w:marLeft w:val="0"/>
      <w:marRight w:val="0"/>
      <w:marTop w:val="0"/>
      <w:marBottom w:val="0"/>
      <w:divBdr>
        <w:top w:val="none" w:sz="0" w:space="0" w:color="auto"/>
        <w:left w:val="none" w:sz="0" w:space="0" w:color="auto"/>
        <w:bottom w:val="none" w:sz="0" w:space="0" w:color="auto"/>
        <w:right w:val="none" w:sz="0" w:space="0" w:color="auto"/>
      </w:divBdr>
    </w:div>
    <w:div w:id="1570730566">
      <w:bodyDiv w:val="1"/>
      <w:marLeft w:val="0"/>
      <w:marRight w:val="0"/>
      <w:marTop w:val="0"/>
      <w:marBottom w:val="0"/>
      <w:divBdr>
        <w:top w:val="none" w:sz="0" w:space="0" w:color="auto"/>
        <w:left w:val="none" w:sz="0" w:space="0" w:color="auto"/>
        <w:bottom w:val="none" w:sz="0" w:space="0" w:color="auto"/>
        <w:right w:val="none" w:sz="0" w:space="0" w:color="auto"/>
      </w:divBdr>
    </w:div>
    <w:div w:id="1581139864">
      <w:bodyDiv w:val="1"/>
      <w:marLeft w:val="0"/>
      <w:marRight w:val="0"/>
      <w:marTop w:val="0"/>
      <w:marBottom w:val="0"/>
      <w:divBdr>
        <w:top w:val="none" w:sz="0" w:space="0" w:color="auto"/>
        <w:left w:val="none" w:sz="0" w:space="0" w:color="auto"/>
        <w:bottom w:val="none" w:sz="0" w:space="0" w:color="auto"/>
        <w:right w:val="none" w:sz="0" w:space="0" w:color="auto"/>
      </w:divBdr>
    </w:div>
    <w:div w:id="1593857061">
      <w:bodyDiv w:val="1"/>
      <w:marLeft w:val="0"/>
      <w:marRight w:val="0"/>
      <w:marTop w:val="0"/>
      <w:marBottom w:val="0"/>
      <w:divBdr>
        <w:top w:val="none" w:sz="0" w:space="0" w:color="auto"/>
        <w:left w:val="none" w:sz="0" w:space="0" w:color="auto"/>
        <w:bottom w:val="none" w:sz="0" w:space="0" w:color="auto"/>
        <w:right w:val="none" w:sz="0" w:space="0" w:color="auto"/>
      </w:divBdr>
    </w:div>
    <w:div w:id="1593974247">
      <w:bodyDiv w:val="1"/>
      <w:marLeft w:val="0"/>
      <w:marRight w:val="0"/>
      <w:marTop w:val="0"/>
      <w:marBottom w:val="0"/>
      <w:divBdr>
        <w:top w:val="none" w:sz="0" w:space="0" w:color="auto"/>
        <w:left w:val="none" w:sz="0" w:space="0" w:color="auto"/>
        <w:bottom w:val="none" w:sz="0" w:space="0" w:color="auto"/>
        <w:right w:val="none" w:sz="0" w:space="0" w:color="auto"/>
      </w:divBdr>
    </w:div>
    <w:div w:id="1597012839">
      <w:bodyDiv w:val="1"/>
      <w:marLeft w:val="0"/>
      <w:marRight w:val="0"/>
      <w:marTop w:val="0"/>
      <w:marBottom w:val="0"/>
      <w:divBdr>
        <w:top w:val="none" w:sz="0" w:space="0" w:color="auto"/>
        <w:left w:val="none" w:sz="0" w:space="0" w:color="auto"/>
        <w:bottom w:val="none" w:sz="0" w:space="0" w:color="auto"/>
        <w:right w:val="none" w:sz="0" w:space="0" w:color="auto"/>
      </w:divBdr>
    </w:div>
    <w:div w:id="1609895649">
      <w:bodyDiv w:val="1"/>
      <w:marLeft w:val="0"/>
      <w:marRight w:val="0"/>
      <w:marTop w:val="0"/>
      <w:marBottom w:val="0"/>
      <w:divBdr>
        <w:top w:val="none" w:sz="0" w:space="0" w:color="auto"/>
        <w:left w:val="none" w:sz="0" w:space="0" w:color="auto"/>
        <w:bottom w:val="none" w:sz="0" w:space="0" w:color="auto"/>
        <w:right w:val="none" w:sz="0" w:space="0" w:color="auto"/>
      </w:divBdr>
    </w:div>
    <w:div w:id="1615283351">
      <w:bodyDiv w:val="1"/>
      <w:marLeft w:val="0"/>
      <w:marRight w:val="0"/>
      <w:marTop w:val="0"/>
      <w:marBottom w:val="0"/>
      <w:divBdr>
        <w:top w:val="none" w:sz="0" w:space="0" w:color="auto"/>
        <w:left w:val="none" w:sz="0" w:space="0" w:color="auto"/>
        <w:bottom w:val="none" w:sz="0" w:space="0" w:color="auto"/>
        <w:right w:val="none" w:sz="0" w:space="0" w:color="auto"/>
      </w:divBdr>
    </w:div>
    <w:div w:id="1631933837">
      <w:bodyDiv w:val="1"/>
      <w:marLeft w:val="0"/>
      <w:marRight w:val="0"/>
      <w:marTop w:val="0"/>
      <w:marBottom w:val="0"/>
      <w:divBdr>
        <w:top w:val="none" w:sz="0" w:space="0" w:color="auto"/>
        <w:left w:val="none" w:sz="0" w:space="0" w:color="auto"/>
        <w:bottom w:val="none" w:sz="0" w:space="0" w:color="auto"/>
        <w:right w:val="none" w:sz="0" w:space="0" w:color="auto"/>
      </w:divBdr>
    </w:div>
    <w:div w:id="1634562018">
      <w:bodyDiv w:val="1"/>
      <w:marLeft w:val="0"/>
      <w:marRight w:val="0"/>
      <w:marTop w:val="0"/>
      <w:marBottom w:val="0"/>
      <w:divBdr>
        <w:top w:val="none" w:sz="0" w:space="0" w:color="auto"/>
        <w:left w:val="none" w:sz="0" w:space="0" w:color="auto"/>
        <w:bottom w:val="none" w:sz="0" w:space="0" w:color="auto"/>
        <w:right w:val="none" w:sz="0" w:space="0" w:color="auto"/>
      </w:divBdr>
    </w:div>
    <w:div w:id="1638880331">
      <w:bodyDiv w:val="1"/>
      <w:marLeft w:val="0"/>
      <w:marRight w:val="0"/>
      <w:marTop w:val="0"/>
      <w:marBottom w:val="0"/>
      <w:divBdr>
        <w:top w:val="none" w:sz="0" w:space="0" w:color="auto"/>
        <w:left w:val="none" w:sz="0" w:space="0" w:color="auto"/>
        <w:bottom w:val="none" w:sz="0" w:space="0" w:color="auto"/>
        <w:right w:val="none" w:sz="0" w:space="0" w:color="auto"/>
      </w:divBdr>
    </w:div>
    <w:div w:id="1671565274">
      <w:bodyDiv w:val="1"/>
      <w:marLeft w:val="0"/>
      <w:marRight w:val="0"/>
      <w:marTop w:val="0"/>
      <w:marBottom w:val="0"/>
      <w:divBdr>
        <w:top w:val="none" w:sz="0" w:space="0" w:color="auto"/>
        <w:left w:val="none" w:sz="0" w:space="0" w:color="auto"/>
        <w:bottom w:val="none" w:sz="0" w:space="0" w:color="auto"/>
        <w:right w:val="none" w:sz="0" w:space="0" w:color="auto"/>
      </w:divBdr>
    </w:div>
    <w:div w:id="1688871632">
      <w:bodyDiv w:val="1"/>
      <w:marLeft w:val="0"/>
      <w:marRight w:val="0"/>
      <w:marTop w:val="0"/>
      <w:marBottom w:val="0"/>
      <w:divBdr>
        <w:top w:val="none" w:sz="0" w:space="0" w:color="auto"/>
        <w:left w:val="none" w:sz="0" w:space="0" w:color="auto"/>
        <w:bottom w:val="none" w:sz="0" w:space="0" w:color="auto"/>
        <w:right w:val="none" w:sz="0" w:space="0" w:color="auto"/>
      </w:divBdr>
    </w:div>
    <w:div w:id="1696341530">
      <w:bodyDiv w:val="1"/>
      <w:marLeft w:val="0"/>
      <w:marRight w:val="0"/>
      <w:marTop w:val="0"/>
      <w:marBottom w:val="0"/>
      <w:divBdr>
        <w:top w:val="none" w:sz="0" w:space="0" w:color="auto"/>
        <w:left w:val="none" w:sz="0" w:space="0" w:color="auto"/>
        <w:bottom w:val="none" w:sz="0" w:space="0" w:color="auto"/>
        <w:right w:val="none" w:sz="0" w:space="0" w:color="auto"/>
      </w:divBdr>
    </w:div>
    <w:div w:id="1700230383">
      <w:bodyDiv w:val="1"/>
      <w:marLeft w:val="0"/>
      <w:marRight w:val="0"/>
      <w:marTop w:val="0"/>
      <w:marBottom w:val="0"/>
      <w:divBdr>
        <w:top w:val="none" w:sz="0" w:space="0" w:color="auto"/>
        <w:left w:val="none" w:sz="0" w:space="0" w:color="auto"/>
        <w:bottom w:val="none" w:sz="0" w:space="0" w:color="auto"/>
        <w:right w:val="none" w:sz="0" w:space="0" w:color="auto"/>
      </w:divBdr>
    </w:div>
    <w:div w:id="1711689980">
      <w:bodyDiv w:val="1"/>
      <w:marLeft w:val="0"/>
      <w:marRight w:val="0"/>
      <w:marTop w:val="0"/>
      <w:marBottom w:val="0"/>
      <w:divBdr>
        <w:top w:val="none" w:sz="0" w:space="0" w:color="auto"/>
        <w:left w:val="none" w:sz="0" w:space="0" w:color="auto"/>
        <w:bottom w:val="none" w:sz="0" w:space="0" w:color="auto"/>
        <w:right w:val="none" w:sz="0" w:space="0" w:color="auto"/>
      </w:divBdr>
    </w:div>
    <w:div w:id="1715544016">
      <w:bodyDiv w:val="1"/>
      <w:marLeft w:val="0"/>
      <w:marRight w:val="0"/>
      <w:marTop w:val="0"/>
      <w:marBottom w:val="0"/>
      <w:divBdr>
        <w:top w:val="none" w:sz="0" w:space="0" w:color="auto"/>
        <w:left w:val="none" w:sz="0" w:space="0" w:color="auto"/>
        <w:bottom w:val="none" w:sz="0" w:space="0" w:color="auto"/>
        <w:right w:val="none" w:sz="0" w:space="0" w:color="auto"/>
      </w:divBdr>
    </w:div>
    <w:div w:id="1756047150">
      <w:bodyDiv w:val="1"/>
      <w:marLeft w:val="0"/>
      <w:marRight w:val="0"/>
      <w:marTop w:val="0"/>
      <w:marBottom w:val="0"/>
      <w:divBdr>
        <w:top w:val="none" w:sz="0" w:space="0" w:color="auto"/>
        <w:left w:val="none" w:sz="0" w:space="0" w:color="auto"/>
        <w:bottom w:val="none" w:sz="0" w:space="0" w:color="auto"/>
        <w:right w:val="none" w:sz="0" w:space="0" w:color="auto"/>
      </w:divBdr>
    </w:div>
    <w:div w:id="1765148442">
      <w:bodyDiv w:val="1"/>
      <w:marLeft w:val="0"/>
      <w:marRight w:val="0"/>
      <w:marTop w:val="0"/>
      <w:marBottom w:val="0"/>
      <w:divBdr>
        <w:top w:val="none" w:sz="0" w:space="0" w:color="auto"/>
        <w:left w:val="none" w:sz="0" w:space="0" w:color="auto"/>
        <w:bottom w:val="none" w:sz="0" w:space="0" w:color="auto"/>
        <w:right w:val="none" w:sz="0" w:space="0" w:color="auto"/>
      </w:divBdr>
    </w:div>
    <w:div w:id="1783645698">
      <w:bodyDiv w:val="1"/>
      <w:marLeft w:val="0"/>
      <w:marRight w:val="0"/>
      <w:marTop w:val="0"/>
      <w:marBottom w:val="0"/>
      <w:divBdr>
        <w:top w:val="none" w:sz="0" w:space="0" w:color="auto"/>
        <w:left w:val="none" w:sz="0" w:space="0" w:color="auto"/>
        <w:bottom w:val="none" w:sz="0" w:space="0" w:color="auto"/>
        <w:right w:val="none" w:sz="0" w:space="0" w:color="auto"/>
      </w:divBdr>
    </w:div>
    <w:div w:id="1794593317">
      <w:bodyDiv w:val="1"/>
      <w:marLeft w:val="0"/>
      <w:marRight w:val="0"/>
      <w:marTop w:val="0"/>
      <w:marBottom w:val="0"/>
      <w:divBdr>
        <w:top w:val="none" w:sz="0" w:space="0" w:color="auto"/>
        <w:left w:val="none" w:sz="0" w:space="0" w:color="auto"/>
        <w:bottom w:val="none" w:sz="0" w:space="0" w:color="auto"/>
        <w:right w:val="none" w:sz="0" w:space="0" w:color="auto"/>
      </w:divBdr>
    </w:div>
    <w:div w:id="1806851992">
      <w:bodyDiv w:val="1"/>
      <w:marLeft w:val="0"/>
      <w:marRight w:val="0"/>
      <w:marTop w:val="0"/>
      <w:marBottom w:val="0"/>
      <w:divBdr>
        <w:top w:val="none" w:sz="0" w:space="0" w:color="auto"/>
        <w:left w:val="none" w:sz="0" w:space="0" w:color="auto"/>
        <w:bottom w:val="none" w:sz="0" w:space="0" w:color="auto"/>
        <w:right w:val="none" w:sz="0" w:space="0" w:color="auto"/>
      </w:divBdr>
    </w:div>
    <w:div w:id="1818761128">
      <w:bodyDiv w:val="1"/>
      <w:marLeft w:val="0"/>
      <w:marRight w:val="0"/>
      <w:marTop w:val="0"/>
      <w:marBottom w:val="0"/>
      <w:divBdr>
        <w:top w:val="none" w:sz="0" w:space="0" w:color="auto"/>
        <w:left w:val="none" w:sz="0" w:space="0" w:color="auto"/>
        <w:bottom w:val="none" w:sz="0" w:space="0" w:color="auto"/>
        <w:right w:val="none" w:sz="0" w:space="0" w:color="auto"/>
      </w:divBdr>
      <w:divsChild>
        <w:div w:id="1069112850">
          <w:marLeft w:val="0"/>
          <w:marRight w:val="0"/>
          <w:marTop w:val="0"/>
          <w:marBottom w:val="0"/>
          <w:divBdr>
            <w:top w:val="none" w:sz="0" w:space="0" w:color="auto"/>
            <w:left w:val="none" w:sz="0" w:space="0" w:color="auto"/>
            <w:bottom w:val="none" w:sz="0" w:space="0" w:color="auto"/>
            <w:right w:val="none" w:sz="0" w:space="0" w:color="auto"/>
          </w:divBdr>
        </w:div>
      </w:divsChild>
    </w:div>
    <w:div w:id="1826435986">
      <w:bodyDiv w:val="1"/>
      <w:marLeft w:val="0"/>
      <w:marRight w:val="0"/>
      <w:marTop w:val="0"/>
      <w:marBottom w:val="0"/>
      <w:divBdr>
        <w:top w:val="none" w:sz="0" w:space="0" w:color="auto"/>
        <w:left w:val="none" w:sz="0" w:space="0" w:color="auto"/>
        <w:bottom w:val="none" w:sz="0" w:space="0" w:color="auto"/>
        <w:right w:val="none" w:sz="0" w:space="0" w:color="auto"/>
      </w:divBdr>
    </w:div>
    <w:div w:id="1831016449">
      <w:bodyDiv w:val="1"/>
      <w:marLeft w:val="0"/>
      <w:marRight w:val="0"/>
      <w:marTop w:val="0"/>
      <w:marBottom w:val="0"/>
      <w:divBdr>
        <w:top w:val="none" w:sz="0" w:space="0" w:color="auto"/>
        <w:left w:val="none" w:sz="0" w:space="0" w:color="auto"/>
        <w:bottom w:val="none" w:sz="0" w:space="0" w:color="auto"/>
        <w:right w:val="none" w:sz="0" w:space="0" w:color="auto"/>
      </w:divBdr>
    </w:div>
    <w:div w:id="1872913268">
      <w:bodyDiv w:val="1"/>
      <w:marLeft w:val="0"/>
      <w:marRight w:val="0"/>
      <w:marTop w:val="0"/>
      <w:marBottom w:val="0"/>
      <w:divBdr>
        <w:top w:val="none" w:sz="0" w:space="0" w:color="auto"/>
        <w:left w:val="none" w:sz="0" w:space="0" w:color="auto"/>
        <w:bottom w:val="none" w:sz="0" w:space="0" w:color="auto"/>
        <w:right w:val="none" w:sz="0" w:space="0" w:color="auto"/>
      </w:divBdr>
    </w:div>
    <w:div w:id="1875927109">
      <w:bodyDiv w:val="1"/>
      <w:marLeft w:val="0"/>
      <w:marRight w:val="0"/>
      <w:marTop w:val="0"/>
      <w:marBottom w:val="0"/>
      <w:divBdr>
        <w:top w:val="none" w:sz="0" w:space="0" w:color="auto"/>
        <w:left w:val="none" w:sz="0" w:space="0" w:color="auto"/>
        <w:bottom w:val="none" w:sz="0" w:space="0" w:color="auto"/>
        <w:right w:val="none" w:sz="0" w:space="0" w:color="auto"/>
      </w:divBdr>
    </w:div>
    <w:div w:id="1902524401">
      <w:bodyDiv w:val="1"/>
      <w:marLeft w:val="0"/>
      <w:marRight w:val="0"/>
      <w:marTop w:val="0"/>
      <w:marBottom w:val="0"/>
      <w:divBdr>
        <w:top w:val="none" w:sz="0" w:space="0" w:color="auto"/>
        <w:left w:val="none" w:sz="0" w:space="0" w:color="auto"/>
        <w:bottom w:val="none" w:sz="0" w:space="0" w:color="auto"/>
        <w:right w:val="none" w:sz="0" w:space="0" w:color="auto"/>
      </w:divBdr>
    </w:div>
    <w:div w:id="1911231828">
      <w:bodyDiv w:val="1"/>
      <w:marLeft w:val="0"/>
      <w:marRight w:val="0"/>
      <w:marTop w:val="0"/>
      <w:marBottom w:val="0"/>
      <w:divBdr>
        <w:top w:val="none" w:sz="0" w:space="0" w:color="auto"/>
        <w:left w:val="none" w:sz="0" w:space="0" w:color="auto"/>
        <w:bottom w:val="none" w:sz="0" w:space="0" w:color="auto"/>
        <w:right w:val="none" w:sz="0" w:space="0" w:color="auto"/>
      </w:divBdr>
    </w:div>
    <w:div w:id="1927029889">
      <w:bodyDiv w:val="1"/>
      <w:marLeft w:val="0"/>
      <w:marRight w:val="0"/>
      <w:marTop w:val="0"/>
      <w:marBottom w:val="0"/>
      <w:divBdr>
        <w:top w:val="none" w:sz="0" w:space="0" w:color="auto"/>
        <w:left w:val="none" w:sz="0" w:space="0" w:color="auto"/>
        <w:bottom w:val="none" w:sz="0" w:space="0" w:color="auto"/>
        <w:right w:val="none" w:sz="0" w:space="0" w:color="auto"/>
      </w:divBdr>
    </w:div>
    <w:div w:id="1952785805">
      <w:bodyDiv w:val="1"/>
      <w:marLeft w:val="0"/>
      <w:marRight w:val="0"/>
      <w:marTop w:val="0"/>
      <w:marBottom w:val="0"/>
      <w:divBdr>
        <w:top w:val="none" w:sz="0" w:space="0" w:color="auto"/>
        <w:left w:val="none" w:sz="0" w:space="0" w:color="auto"/>
        <w:bottom w:val="none" w:sz="0" w:space="0" w:color="auto"/>
        <w:right w:val="none" w:sz="0" w:space="0" w:color="auto"/>
      </w:divBdr>
    </w:div>
    <w:div w:id="1970282153">
      <w:bodyDiv w:val="1"/>
      <w:marLeft w:val="0"/>
      <w:marRight w:val="0"/>
      <w:marTop w:val="0"/>
      <w:marBottom w:val="0"/>
      <w:divBdr>
        <w:top w:val="none" w:sz="0" w:space="0" w:color="auto"/>
        <w:left w:val="none" w:sz="0" w:space="0" w:color="auto"/>
        <w:bottom w:val="none" w:sz="0" w:space="0" w:color="auto"/>
        <w:right w:val="none" w:sz="0" w:space="0" w:color="auto"/>
      </w:divBdr>
    </w:div>
    <w:div w:id="1972206116">
      <w:bodyDiv w:val="1"/>
      <w:marLeft w:val="0"/>
      <w:marRight w:val="0"/>
      <w:marTop w:val="0"/>
      <w:marBottom w:val="0"/>
      <w:divBdr>
        <w:top w:val="none" w:sz="0" w:space="0" w:color="auto"/>
        <w:left w:val="none" w:sz="0" w:space="0" w:color="auto"/>
        <w:bottom w:val="none" w:sz="0" w:space="0" w:color="auto"/>
        <w:right w:val="none" w:sz="0" w:space="0" w:color="auto"/>
      </w:divBdr>
    </w:div>
    <w:div w:id="1989043873">
      <w:bodyDiv w:val="1"/>
      <w:marLeft w:val="0"/>
      <w:marRight w:val="0"/>
      <w:marTop w:val="0"/>
      <w:marBottom w:val="0"/>
      <w:divBdr>
        <w:top w:val="none" w:sz="0" w:space="0" w:color="auto"/>
        <w:left w:val="none" w:sz="0" w:space="0" w:color="auto"/>
        <w:bottom w:val="none" w:sz="0" w:space="0" w:color="auto"/>
        <w:right w:val="none" w:sz="0" w:space="0" w:color="auto"/>
      </w:divBdr>
    </w:div>
    <w:div w:id="1993295808">
      <w:bodyDiv w:val="1"/>
      <w:marLeft w:val="0"/>
      <w:marRight w:val="0"/>
      <w:marTop w:val="0"/>
      <w:marBottom w:val="0"/>
      <w:divBdr>
        <w:top w:val="none" w:sz="0" w:space="0" w:color="auto"/>
        <w:left w:val="none" w:sz="0" w:space="0" w:color="auto"/>
        <w:bottom w:val="none" w:sz="0" w:space="0" w:color="auto"/>
        <w:right w:val="none" w:sz="0" w:space="0" w:color="auto"/>
      </w:divBdr>
    </w:div>
    <w:div w:id="2003115689">
      <w:bodyDiv w:val="1"/>
      <w:marLeft w:val="0"/>
      <w:marRight w:val="0"/>
      <w:marTop w:val="0"/>
      <w:marBottom w:val="0"/>
      <w:divBdr>
        <w:top w:val="none" w:sz="0" w:space="0" w:color="auto"/>
        <w:left w:val="none" w:sz="0" w:space="0" w:color="auto"/>
        <w:bottom w:val="none" w:sz="0" w:space="0" w:color="auto"/>
        <w:right w:val="none" w:sz="0" w:space="0" w:color="auto"/>
      </w:divBdr>
    </w:div>
    <w:div w:id="2003581569">
      <w:bodyDiv w:val="1"/>
      <w:marLeft w:val="0"/>
      <w:marRight w:val="0"/>
      <w:marTop w:val="0"/>
      <w:marBottom w:val="0"/>
      <w:divBdr>
        <w:top w:val="none" w:sz="0" w:space="0" w:color="auto"/>
        <w:left w:val="none" w:sz="0" w:space="0" w:color="auto"/>
        <w:bottom w:val="none" w:sz="0" w:space="0" w:color="auto"/>
        <w:right w:val="none" w:sz="0" w:space="0" w:color="auto"/>
      </w:divBdr>
    </w:div>
    <w:div w:id="2011760680">
      <w:bodyDiv w:val="1"/>
      <w:marLeft w:val="0"/>
      <w:marRight w:val="0"/>
      <w:marTop w:val="0"/>
      <w:marBottom w:val="0"/>
      <w:divBdr>
        <w:top w:val="none" w:sz="0" w:space="0" w:color="auto"/>
        <w:left w:val="none" w:sz="0" w:space="0" w:color="auto"/>
        <w:bottom w:val="none" w:sz="0" w:space="0" w:color="auto"/>
        <w:right w:val="none" w:sz="0" w:space="0" w:color="auto"/>
      </w:divBdr>
    </w:div>
    <w:div w:id="2015298640">
      <w:bodyDiv w:val="1"/>
      <w:marLeft w:val="0"/>
      <w:marRight w:val="0"/>
      <w:marTop w:val="0"/>
      <w:marBottom w:val="0"/>
      <w:divBdr>
        <w:top w:val="none" w:sz="0" w:space="0" w:color="auto"/>
        <w:left w:val="none" w:sz="0" w:space="0" w:color="auto"/>
        <w:bottom w:val="none" w:sz="0" w:space="0" w:color="auto"/>
        <w:right w:val="none" w:sz="0" w:space="0" w:color="auto"/>
      </w:divBdr>
    </w:div>
    <w:div w:id="2032682475">
      <w:bodyDiv w:val="1"/>
      <w:marLeft w:val="0"/>
      <w:marRight w:val="0"/>
      <w:marTop w:val="0"/>
      <w:marBottom w:val="0"/>
      <w:divBdr>
        <w:top w:val="none" w:sz="0" w:space="0" w:color="auto"/>
        <w:left w:val="none" w:sz="0" w:space="0" w:color="auto"/>
        <w:bottom w:val="none" w:sz="0" w:space="0" w:color="auto"/>
        <w:right w:val="none" w:sz="0" w:space="0" w:color="auto"/>
      </w:divBdr>
    </w:div>
    <w:div w:id="2080789817">
      <w:bodyDiv w:val="1"/>
      <w:marLeft w:val="0"/>
      <w:marRight w:val="0"/>
      <w:marTop w:val="0"/>
      <w:marBottom w:val="0"/>
      <w:divBdr>
        <w:top w:val="none" w:sz="0" w:space="0" w:color="auto"/>
        <w:left w:val="none" w:sz="0" w:space="0" w:color="auto"/>
        <w:bottom w:val="none" w:sz="0" w:space="0" w:color="auto"/>
        <w:right w:val="none" w:sz="0" w:space="0" w:color="auto"/>
      </w:divBdr>
    </w:div>
    <w:div w:id="2088726843">
      <w:bodyDiv w:val="1"/>
      <w:marLeft w:val="0"/>
      <w:marRight w:val="0"/>
      <w:marTop w:val="0"/>
      <w:marBottom w:val="0"/>
      <w:divBdr>
        <w:top w:val="none" w:sz="0" w:space="0" w:color="auto"/>
        <w:left w:val="none" w:sz="0" w:space="0" w:color="auto"/>
        <w:bottom w:val="none" w:sz="0" w:space="0" w:color="auto"/>
        <w:right w:val="none" w:sz="0" w:space="0" w:color="auto"/>
      </w:divBdr>
    </w:div>
    <w:div w:id="2102793443">
      <w:bodyDiv w:val="1"/>
      <w:marLeft w:val="0"/>
      <w:marRight w:val="0"/>
      <w:marTop w:val="0"/>
      <w:marBottom w:val="0"/>
      <w:divBdr>
        <w:top w:val="none" w:sz="0" w:space="0" w:color="auto"/>
        <w:left w:val="none" w:sz="0" w:space="0" w:color="auto"/>
        <w:bottom w:val="none" w:sz="0" w:space="0" w:color="auto"/>
        <w:right w:val="none" w:sz="0" w:space="0" w:color="auto"/>
      </w:divBdr>
    </w:div>
    <w:div w:id="2131316486">
      <w:bodyDiv w:val="1"/>
      <w:marLeft w:val="0"/>
      <w:marRight w:val="0"/>
      <w:marTop w:val="0"/>
      <w:marBottom w:val="0"/>
      <w:divBdr>
        <w:top w:val="none" w:sz="0" w:space="0" w:color="auto"/>
        <w:left w:val="none" w:sz="0" w:space="0" w:color="auto"/>
        <w:bottom w:val="none" w:sz="0" w:space="0" w:color="auto"/>
        <w:right w:val="none" w:sz="0" w:space="0" w:color="auto"/>
      </w:divBdr>
    </w:div>
    <w:div w:id="2133859737">
      <w:bodyDiv w:val="1"/>
      <w:marLeft w:val="0"/>
      <w:marRight w:val="0"/>
      <w:marTop w:val="0"/>
      <w:marBottom w:val="0"/>
      <w:divBdr>
        <w:top w:val="none" w:sz="0" w:space="0" w:color="auto"/>
        <w:left w:val="none" w:sz="0" w:space="0" w:color="auto"/>
        <w:bottom w:val="none" w:sz="0" w:space="0" w:color="auto"/>
        <w:right w:val="none" w:sz="0" w:space="0" w:color="auto"/>
      </w:divBdr>
    </w:div>
    <w:div w:id="2146506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A5B30980B8040E4FBBDD20ADE26D8FA2" ma:contentTypeVersion="3" ma:contentTypeDescription="Crée un document." ma:contentTypeScope="" ma:versionID="551c6167012ec129e9c419960727ee33">
  <xsd:schema xmlns:xsd="http://www.w3.org/2001/XMLSchema" xmlns:xs="http://www.w3.org/2001/XMLSchema" xmlns:p="http://schemas.microsoft.com/office/2006/metadata/properties" xmlns:ns2="1aa5bf09-4e74-48d7-8e32-b147950789f0" targetNamespace="http://schemas.microsoft.com/office/2006/metadata/properties" ma:root="true" ma:fieldsID="542a46d501a662e174bc6490f6eb3c38" ns2:_="">
    <xsd:import namespace="1aa5bf09-4e74-48d7-8e32-b147950789f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a5bf09-4e74-48d7-8e32-b147950789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96D62A6-2D4E-4E20-A4AE-FEC112425B4C}">
  <ds:schemaRefs>
    <ds:schemaRef ds:uri="http://schemas.openxmlformats.org/officeDocument/2006/bibliography"/>
  </ds:schemaRefs>
</ds:datastoreItem>
</file>

<file path=customXml/itemProps2.xml><?xml version="1.0" encoding="utf-8"?>
<ds:datastoreItem xmlns:ds="http://schemas.openxmlformats.org/officeDocument/2006/customXml" ds:itemID="{FC42C351-C056-4A54-8F72-A962632747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a5bf09-4e74-48d7-8e32-b147950789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D4CECB-2337-4909-ABBD-EFB4A6BDAB86}">
  <ds:schemaRefs>
    <ds:schemaRef ds:uri="http://schemas.microsoft.com/sharepoint/v3/contenttype/forms"/>
  </ds:schemaRefs>
</ds:datastoreItem>
</file>

<file path=customXml/itemProps4.xml><?xml version="1.0" encoding="utf-8"?>
<ds:datastoreItem xmlns:ds="http://schemas.openxmlformats.org/officeDocument/2006/customXml" ds:itemID="{24209D6B-22EB-4BB0-870A-E440E8A7AA4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379c7f8-20c2-443b-9b4d-8d811b9d1c40}" enabled="1" method="Standard" siteId="{b374828f-ef4a-46e7-a64d-3561a7247d8a}" removed="0"/>
</clbl:labelList>
</file>

<file path=docProps/app.xml><?xml version="1.0" encoding="utf-8"?>
<Properties xmlns="http://schemas.openxmlformats.org/officeDocument/2006/extended-properties" xmlns:vt="http://schemas.openxmlformats.org/officeDocument/2006/docPropsVTypes">
  <Template>Normal</Template>
  <TotalTime>342</TotalTime>
  <Pages>22</Pages>
  <Words>7853</Words>
  <Characters>43192</Characters>
  <Application>Microsoft Office Word</Application>
  <DocSecurity>0</DocSecurity>
  <Lines>359</Lines>
  <Paragraphs>101</Paragraphs>
  <ScaleCrop>false</ScaleCrop>
  <Company>ENSAV</Company>
  <LinksUpToDate>false</LinksUpToDate>
  <CharactersWithSpaces>50944</CharactersWithSpaces>
  <SharedDoc>false</SharedDoc>
  <HLinks>
    <vt:vector size="150" baseType="variant">
      <vt:variant>
        <vt:i4>1638455</vt:i4>
      </vt:variant>
      <vt:variant>
        <vt:i4>149</vt:i4>
      </vt:variant>
      <vt:variant>
        <vt:i4>0</vt:i4>
      </vt:variant>
      <vt:variant>
        <vt:i4>5</vt:i4>
      </vt:variant>
      <vt:variant>
        <vt:lpwstr/>
      </vt:variant>
      <vt:variant>
        <vt:lpwstr>_Toc75613258</vt:lpwstr>
      </vt:variant>
      <vt:variant>
        <vt:i4>1441854</vt:i4>
      </vt:variant>
      <vt:variant>
        <vt:i4>143</vt:i4>
      </vt:variant>
      <vt:variant>
        <vt:i4>0</vt:i4>
      </vt:variant>
      <vt:variant>
        <vt:i4>5</vt:i4>
      </vt:variant>
      <vt:variant>
        <vt:lpwstr/>
      </vt:variant>
      <vt:variant>
        <vt:lpwstr>_Toc976086909</vt:lpwstr>
      </vt:variant>
      <vt:variant>
        <vt:i4>2097155</vt:i4>
      </vt:variant>
      <vt:variant>
        <vt:i4>137</vt:i4>
      </vt:variant>
      <vt:variant>
        <vt:i4>0</vt:i4>
      </vt:variant>
      <vt:variant>
        <vt:i4>5</vt:i4>
      </vt:variant>
      <vt:variant>
        <vt:lpwstr/>
      </vt:variant>
      <vt:variant>
        <vt:lpwstr>_Toc1735057161</vt:lpwstr>
      </vt:variant>
      <vt:variant>
        <vt:i4>1376305</vt:i4>
      </vt:variant>
      <vt:variant>
        <vt:i4>131</vt:i4>
      </vt:variant>
      <vt:variant>
        <vt:i4>0</vt:i4>
      </vt:variant>
      <vt:variant>
        <vt:i4>5</vt:i4>
      </vt:variant>
      <vt:variant>
        <vt:lpwstr/>
      </vt:variant>
      <vt:variant>
        <vt:lpwstr>_Toc495847442</vt:lpwstr>
      </vt:variant>
      <vt:variant>
        <vt:i4>1245244</vt:i4>
      </vt:variant>
      <vt:variant>
        <vt:i4>125</vt:i4>
      </vt:variant>
      <vt:variant>
        <vt:i4>0</vt:i4>
      </vt:variant>
      <vt:variant>
        <vt:i4>5</vt:i4>
      </vt:variant>
      <vt:variant>
        <vt:lpwstr/>
      </vt:variant>
      <vt:variant>
        <vt:lpwstr>_Toc913700627</vt:lpwstr>
      </vt:variant>
      <vt:variant>
        <vt:i4>2555906</vt:i4>
      </vt:variant>
      <vt:variant>
        <vt:i4>119</vt:i4>
      </vt:variant>
      <vt:variant>
        <vt:i4>0</vt:i4>
      </vt:variant>
      <vt:variant>
        <vt:i4>5</vt:i4>
      </vt:variant>
      <vt:variant>
        <vt:lpwstr/>
      </vt:variant>
      <vt:variant>
        <vt:lpwstr>_Toc1344165839</vt:lpwstr>
      </vt:variant>
      <vt:variant>
        <vt:i4>1245237</vt:i4>
      </vt:variant>
      <vt:variant>
        <vt:i4>113</vt:i4>
      </vt:variant>
      <vt:variant>
        <vt:i4>0</vt:i4>
      </vt:variant>
      <vt:variant>
        <vt:i4>5</vt:i4>
      </vt:variant>
      <vt:variant>
        <vt:lpwstr/>
      </vt:variant>
      <vt:variant>
        <vt:lpwstr>_Toc405041057</vt:lpwstr>
      </vt:variant>
      <vt:variant>
        <vt:i4>2883592</vt:i4>
      </vt:variant>
      <vt:variant>
        <vt:i4>107</vt:i4>
      </vt:variant>
      <vt:variant>
        <vt:i4>0</vt:i4>
      </vt:variant>
      <vt:variant>
        <vt:i4>5</vt:i4>
      </vt:variant>
      <vt:variant>
        <vt:lpwstr/>
      </vt:variant>
      <vt:variant>
        <vt:lpwstr>_Toc1982517233</vt:lpwstr>
      </vt:variant>
      <vt:variant>
        <vt:i4>1441847</vt:i4>
      </vt:variant>
      <vt:variant>
        <vt:i4>101</vt:i4>
      </vt:variant>
      <vt:variant>
        <vt:i4>0</vt:i4>
      </vt:variant>
      <vt:variant>
        <vt:i4>5</vt:i4>
      </vt:variant>
      <vt:variant>
        <vt:lpwstr/>
      </vt:variant>
      <vt:variant>
        <vt:lpwstr>_Toc146590906</vt:lpwstr>
      </vt:variant>
      <vt:variant>
        <vt:i4>2097163</vt:i4>
      </vt:variant>
      <vt:variant>
        <vt:i4>95</vt:i4>
      </vt:variant>
      <vt:variant>
        <vt:i4>0</vt:i4>
      </vt:variant>
      <vt:variant>
        <vt:i4>5</vt:i4>
      </vt:variant>
      <vt:variant>
        <vt:lpwstr/>
      </vt:variant>
      <vt:variant>
        <vt:lpwstr>_Toc1389249891</vt:lpwstr>
      </vt:variant>
      <vt:variant>
        <vt:i4>2686982</vt:i4>
      </vt:variant>
      <vt:variant>
        <vt:i4>89</vt:i4>
      </vt:variant>
      <vt:variant>
        <vt:i4>0</vt:i4>
      </vt:variant>
      <vt:variant>
        <vt:i4>5</vt:i4>
      </vt:variant>
      <vt:variant>
        <vt:lpwstr/>
      </vt:variant>
      <vt:variant>
        <vt:lpwstr>_Toc2143777902</vt:lpwstr>
      </vt:variant>
      <vt:variant>
        <vt:i4>2555905</vt:i4>
      </vt:variant>
      <vt:variant>
        <vt:i4>83</vt:i4>
      </vt:variant>
      <vt:variant>
        <vt:i4>0</vt:i4>
      </vt:variant>
      <vt:variant>
        <vt:i4>5</vt:i4>
      </vt:variant>
      <vt:variant>
        <vt:lpwstr/>
      </vt:variant>
      <vt:variant>
        <vt:lpwstr>_Toc1929978730</vt:lpwstr>
      </vt:variant>
      <vt:variant>
        <vt:i4>2752521</vt:i4>
      </vt:variant>
      <vt:variant>
        <vt:i4>77</vt:i4>
      </vt:variant>
      <vt:variant>
        <vt:i4>0</vt:i4>
      </vt:variant>
      <vt:variant>
        <vt:i4>5</vt:i4>
      </vt:variant>
      <vt:variant>
        <vt:lpwstr/>
      </vt:variant>
      <vt:variant>
        <vt:lpwstr>_Toc1008852727</vt:lpwstr>
      </vt:variant>
      <vt:variant>
        <vt:i4>2228226</vt:i4>
      </vt:variant>
      <vt:variant>
        <vt:i4>71</vt:i4>
      </vt:variant>
      <vt:variant>
        <vt:i4>0</vt:i4>
      </vt:variant>
      <vt:variant>
        <vt:i4>5</vt:i4>
      </vt:variant>
      <vt:variant>
        <vt:lpwstr/>
      </vt:variant>
      <vt:variant>
        <vt:lpwstr>_Toc1716848626</vt:lpwstr>
      </vt:variant>
      <vt:variant>
        <vt:i4>2752514</vt:i4>
      </vt:variant>
      <vt:variant>
        <vt:i4>65</vt:i4>
      </vt:variant>
      <vt:variant>
        <vt:i4>0</vt:i4>
      </vt:variant>
      <vt:variant>
        <vt:i4>5</vt:i4>
      </vt:variant>
      <vt:variant>
        <vt:lpwstr/>
      </vt:variant>
      <vt:variant>
        <vt:lpwstr>_Toc1853232065</vt:lpwstr>
      </vt:variant>
      <vt:variant>
        <vt:i4>3080206</vt:i4>
      </vt:variant>
      <vt:variant>
        <vt:i4>59</vt:i4>
      </vt:variant>
      <vt:variant>
        <vt:i4>0</vt:i4>
      </vt:variant>
      <vt:variant>
        <vt:i4>5</vt:i4>
      </vt:variant>
      <vt:variant>
        <vt:lpwstr/>
      </vt:variant>
      <vt:variant>
        <vt:lpwstr>_Toc1103823048</vt:lpwstr>
      </vt:variant>
      <vt:variant>
        <vt:i4>2621443</vt:i4>
      </vt:variant>
      <vt:variant>
        <vt:i4>53</vt:i4>
      </vt:variant>
      <vt:variant>
        <vt:i4>0</vt:i4>
      </vt:variant>
      <vt:variant>
        <vt:i4>5</vt:i4>
      </vt:variant>
      <vt:variant>
        <vt:lpwstr/>
      </vt:variant>
      <vt:variant>
        <vt:lpwstr>_Toc1561654967</vt:lpwstr>
      </vt:variant>
      <vt:variant>
        <vt:i4>3014662</vt:i4>
      </vt:variant>
      <vt:variant>
        <vt:i4>47</vt:i4>
      </vt:variant>
      <vt:variant>
        <vt:i4>0</vt:i4>
      </vt:variant>
      <vt:variant>
        <vt:i4>5</vt:i4>
      </vt:variant>
      <vt:variant>
        <vt:lpwstr/>
      </vt:variant>
      <vt:variant>
        <vt:lpwstr>_Toc1192099675</vt:lpwstr>
      </vt:variant>
      <vt:variant>
        <vt:i4>2228231</vt:i4>
      </vt:variant>
      <vt:variant>
        <vt:i4>41</vt:i4>
      </vt:variant>
      <vt:variant>
        <vt:i4>0</vt:i4>
      </vt:variant>
      <vt:variant>
        <vt:i4>5</vt:i4>
      </vt:variant>
      <vt:variant>
        <vt:lpwstr/>
      </vt:variant>
      <vt:variant>
        <vt:lpwstr>_Toc1339430915</vt:lpwstr>
      </vt:variant>
      <vt:variant>
        <vt:i4>1507390</vt:i4>
      </vt:variant>
      <vt:variant>
        <vt:i4>35</vt:i4>
      </vt:variant>
      <vt:variant>
        <vt:i4>0</vt:i4>
      </vt:variant>
      <vt:variant>
        <vt:i4>5</vt:i4>
      </vt:variant>
      <vt:variant>
        <vt:lpwstr/>
      </vt:variant>
      <vt:variant>
        <vt:lpwstr>_Toc64313481</vt:lpwstr>
      </vt:variant>
      <vt:variant>
        <vt:i4>2097152</vt:i4>
      </vt:variant>
      <vt:variant>
        <vt:i4>29</vt:i4>
      </vt:variant>
      <vt:variant>
        <vt:i4>0</vt:i4>
      </vt:variant>
      <vt:variant>
        <vt:i4>5</vt:i4>
      </vt:variant>
      <vt:variant>
        <vt:lpwstr/>
      </vt:variant>
      <vt:variant>
        <vt:lpwstr>_Toc1324526705</vt:lpwstr>
      </vt:variant>
      <vt:variant>
        <vt:i4>2883595</vt:i4>
      </vt:variant>
      <vt:variant>
        <vt:i4>23</vt:i4>
      </vt:variant>
      <vt:variant>
        <vt:i4>0</vt:i4>
      </vt:variant>
      <vt:variant>
        <vt:i4>5</vt:i4>
      </vt:variant>
      <vt:variant>
        <vt:lpwstr/>
      </vt:variant>
      <vt:variant>
        <vt:lpwstr>_Toc1897055869</vt:lpwstr>
      </vt:variant>
      <vt:variant>
        <vt:i4>2949134</vt:i4>
      </vt:variant>
      <vt:variant>
        <vt:i4>17</vt:i4>
      </vt:variant>
      <vt:variant>
        <vt:i4>0</vt:i4>
      </vt:variant>
      <vt:variant>
        <vt:i4>5</vt:i4>
      </vt:variant>
      <vt:variant>
        <vt:lpwstr/>
      </vt:variant>
      <vt:variant>
        <vt:lpwstr>_Toc2119209466</vt:lpwstr>
      </vt:variant>
      <vt:variant>
        <vt:i4>2162694</vt:i4>
      </vt:variant>
      <vt:variant>
        <vt:i4>11</vt:i4>
      </vt:variant>
      <vt:variant>
        <vt:i4>0</vt:i4>
      </vt:variant>
      <vt:variant>
        <vt:i4>5</vt:i4>
      </vt:variant>
      <vt:variant>
        <vt:lpwstr/>
      </vt:variant>
      <vt:variant>
        <vt:lpwstr>_Toc1888568626</vt:lpwstr>
      </vt:variant>
      <vt:variant>
        <vt:i4>2621451</vt:i4>
      </vt:variant>
      <vt:variant>
        <vt:i4>5</vt:i4>
      </vt:variant>
      <vt:variant>
        <vt:i4>0</vt:i4>
      </vt:variant>
      <vt:variant>
        <vt:i4>5</vt:i4>
      </vt:variant>
      <vt:variant>
        <vt:lpwstr/>
      </vt:variant>
      <vt:variant>
        <vt:lpwstr>_Toc1995063500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Services d'agence de voyages</dc:title>
  <dc:subject>CCATP</dc:subject>
  <dc:creator>DESNOUES Nadège</dc:creator>
  <cp:keywords/>
  <dc:description/>
  <cp:lastModifiedBy>DESNOUES Nadège</cp:lastModifiedBy>
  <cp:revision>30</cp:revision>
  <cp:lastPrinted>2026-05-21T08:41:00Z</cp:lastPrinted>
  <dcterms:created xsi:type="dcterms:W3CDTF">2026-05-21T10:00:00Z</dcterms:created>
  <dcterms:modified xsi:type="dcterms:W3CDTF">2026-05-29T10:24:00Z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421c176d,4ec8293c,4e8a5f37</vt:lpwstr>
  </property>
  <property fmtid="{D5CDD505-2E9C-101B-9397-08002B2CF9AE}" pid="3" name="ClassificationContentMarkingFooterFontProps">
    <vt:lpwstr>#000000,10,Aptos</vt:lpwstr>
  </property>
  <property fmtid="{D5CDD505-2E9C-101B-9397-08002B2CF9AE}" pid="4" name="ClassificationContentMarkingFooterText">
    <vt:lpwstr>ÉNSA Versailles - Usage interne &amp; externe</vt:lpwstr>
  </property>
  <property fmtid="{D5CDD505-2E9C-101B-9397-08002B2CF9AE}" pid="5" name="ContentTypeId">
    <vt:lpwstr>0x010100A5B30980B8040E4FBBDD20ADE26D8FA2</vt:lpwstr>
  </property>
</Properties>
</file>